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5"/>
          <w:rFonts w:hint="eastAsia" w:ascii="宋体" w:hAnsi="宋体" w:eastAsia="宋体" w:cs="宋体"/>
          <w:i w:val="0"/>
          <w:iCs w:val="0"/>
          <w:caps w:val="0"/>
          <w:color w:val="000000"/>
          <w:spacing w:val="0"/>
          <w:sz w:val="32"/>
          <w:szCs w:val="32"/>
          <w:shd w:val="clear" w:fill="FFFFFF"/>
        </w:rPr>
      </w:pPr>
      <w:bookmarkStart w:id="0" w:name="_GoBack"/>
      <w:r>
        <w:rPr>
          <w:rStyle w:val="5"/>
          <w:rFonts w:hint="eastAsia" w:ascii="宋体" w:hAnsi="宋体" w:eastAsia="宋体" w:cs="宋体"/>
          <w:i w:val="0"/>
          <w:iCs w:val="0"/>
          <w:caps w:val="0"/>
          <w:color w:val="000000"/>
          <w:spacing w:val="0"/>
          <w:sz w:val="32"/>
          <w:szCs w:val="32"/>
          <w:shd w:val="clear" w:fill="FFFFFF"/>
          <w:lang w:val="en-US" w:eastAsia="zh-CN"/>
        </w:rPr>
        <w:t>南通市海门区东洲幼儿园小山坡、大厅改造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Segoe UI" w:hAnsi="Segoe UI" w:eastAsia="宋体" w:cs="Segoe UI"/>
          <w:i w:val="0"/>
          <w:iCs w:val="0"/>
          <w:caps w:val="0"/>
          <w:color w:val="4E5463"/>
          <w:spacing w:val="0"/>
          <w:sz w:val="21"/>
          <w:szCs w:val="21"/>
          <w:lang w:eastAsia="zh-CN"/>
        </w:rPr>
      </w:pPr>
      <w:r>
        <w:rPr>
          <w:rStyle w:val="5"/>
          <w:rFonts w:hint="eastAsia" w:ascii="宋体" w:hAnsi="宋体" w:eastAsia="宋体" w:cs="宋体"/>
          <w:i w:val="0"/>
          <w:iCs w:val="0"/>
          <w:caps w:val="0"/>
          <w:color w:val="000000"/>
          <w:spacing w:val="0"/>
          <w:sz w:val="32"/>
          <w:szCs w:val="32"/>
          <w:shd w:val="clear" w:fill="FFFFFF"/>
        </w:rPr>
        <w:t>招标公告</w:t>
      </w:r>
      <w:r>
        <w:rPr>
          <w:rStyle w:val="5"/>
          <w:rFonts w:hint="eastAsia" w:ascii="宋体" w:hAnsi="宋体" w:eastAsia="宋体" w:cs="宋体"/>
          <w:i w:val="0"/>
          <w:iCs w:val="0"/>
          <w:caps w:val="0"/>
          <w:color w:val="000000"/>
          <w:spacing w:val="0"/>
          <w:sz w:val="32"/>
          <w:szCs w:val="32"/>
          <w:shd w:val="clear" w:fill="FFFFFF"/>
          <w:lang w:eastAsia="zh-CN"/>
        </w:rPr>
        <w:t>（</w:t>
      </w:r>
      <w:r>
        <w:rPr>
          <w:rStyle w:val="5"/>
          <w:rFonts w:hint="eastAsia" w:ascii="宋体" w:hAnsi="宋体" w:eastAsia="宋体" w:cs="宋体"/>
          <w:i w:val="0"/>
          <w:iCs w:val="0"/>
          <w:caps w:val="0"/>
          <w:color w:val="000000"/>
          <w:spacing w:val="0"/>
          <w:sz w:val="32"/>
          <w:szCs w:val="32"/>
          <w:shd w:val="clear" w:fill="FFFFFF"/>
          <w:lang w:val="en-US" w:eastAsia="zh-CN"/>
        </w:rPr>
        <w:t>二次</w:t>
      </w:r>
      <w:r>
        <w:rPr>
          <w:rStyle w:val="5"/>
          <w:rFonts w:hint="eastAsia" w:ascii="宋体" w:hAnsi="宋体" w:eastAsia="宋体" w:cs="宋体"/>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32"/>
          <w:szCs w:val="32"/>
          <w:shd w:val="clear" w:fill="FFFFFF"/>
          <w:lang w:val="en-US" w:eastAsia="zh-CN"/>
        </w:rPr>
        <w:t xml:space="preserve">    </w:t>
      </w:r>
      <w:r>
        <w:rPr>
          <w:rStyle w:val="5"/>
          <w:rFonts w:hint="eastAsia" w:ascii="宋体" w:hAnsi="宋体" w:eastAsia="宋体" w:cs="宋体"/>
          <w:i w:val="0"/>
          <w:iCs w:val="0"/>
          <w:caps w:val="0"/>
          <w:color w:val="000000"/>
          <w:spacing w:val="0"/>
          <w:sz w:val="32"/>
          <w:szCs w:val="32"/>
          <w:shd w:val="clear" w:fill="FFFFFF"/>
        </w:rPr>
        <w:t>（资格后审 电子招标 智能评标）</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u w:val="single"/>
          <w:shd w:val="clear" w:fill="FFFFFF"/>
          <w:lang w:val="en-US" w:eastAsia="zh-CN"/>
        </w:rPr>
        <w:t>东洲幼儿园小山坡、大厅改造</w:t>
      </w:r>
      <w:r>
        <w:rPr>
          <w:rFonts w:hint="eastAsia" w:ascii="宋体" w:hAnsi="宋体" w:eastAsia="宋体" w:cs="宋体"/>
          <w:i w:val="0"/>
          <w:iCs w:val="0"/>
          <w:caps w:val="0"/>
          <w:color w:val="000000"/>
          <w:spacing w:val="0"/>
          <w:sz w:val="24"/>
          <w:szCs w:val="24"/>
          <w:u w:val="none"/>
          <w:shd w:val="clear" w:fill="FFFFFF"/>
          <w:lang w:val="en-US" w:eastAsia="zh-CN"/>
        </w:rPr>
        <w:t>工程</w:t>
      </w:r>
      <w:r>
        <w:rPr>
          <w:rFonts w:hint="eastAsia" w:ascii="宋体" w:hAnsi="宋体" w:eastAsia="宋体" w:cs="宋体"/>
          <w:i w:val="0"/>
          <w:iCs w:val="0"/>
          <w:caps w:val="0"/>
          <w:color w:val="000000"/>
          <w:spacing w:val="0"/>
          <w:sz w:val="24"/>
          <w:szCs w:val="24"/>
          <w:shd w:val="clear" w:fill="FFFFFF"/>
        </w:rPr>
        <w:t>已经批准建设，工程所需资金为财政资金，且已落实，拟通过招标资格后审方式确定施工单位。现将有关事项公告如下：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一、工程概况：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1、工程地点：</w:t>
      </w:r>
      <w:r>
        <w:rPr>
          <w:rFonts w:hint="eastAsia" w:ascii="宋体" w:hAnsi="宋体" w:eastAsia="宋体" w:cs="宋体"/>
          <w:i w:val="0"/>
          <w:iCs w:val="0"/>
          <w:caps w:val="0"/>
          <w:color w:val="000000"/>
          <w:spacing w:val="0"/>
          <w:sz w:val="24"/>
          <w:szCs w:val="24"/>
          <w:shd w:val="clear" w:fill="FFFFFF"/>
          <w:lang w:val="en-US" w:eastAsia="zh-CN"/>
        </w:rPr>
        <w:t>南通市海门区</w:t>
      </w:r>
      <w:r>
        <w:rPr>
          <w:rFonts w:hint="eastAsia" w:ascii="宋体" w:hAnsi="宋体" w:eastAsia="宋体" w:cs="宋体"/>
          <w:i w:val="0"/>
          <w:iCs w:val="0"/>
          <w:caps w:val="0"/>
          <w:color w:val="000000"/>
          <w:spacing w:val="0"/>
          <w:sz w:val="24"/>
          <w:szCs w:val="24"/>
          <w:u w:val="none"/>
          <w:shd w:val="clear" w:fill="FFFFFF"/>
          <w:lang w:val="en-US" w:eastAsia="zh-CN"/>
        </w:rPr>
        <w:t>东洲幼儿园内</w:t>
      </w:r>
      <w:r>
        <w:rPr>
          <w:rFonts w:hint="eastAsia" w:ascii="宋体" w:hAnsi="宋体" w:eastAsia="宋体" w:cs="宋体"/>
          <w:i w:val="0"/>
          <w:iCs w:val="0"/>
          <w:caps w:val="0"/>
          <w:color w:val="00000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2、工程内容：详见工程量清单；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3、工程规模：具体详见工程量清单所示内容；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宋体" w:cs="Segoe UI"/>
          <w:i w:val="0"/>
          <w:iCs w:val="0"/>
          <w:caps w:val="0"/>
          <w:color w:val="4E5463"/>
          <w:spacing w:val="0"/>
          <w:sz w:val="21"/>
          <w:szCs w:val="21"/>
          <w:lang w:val="en-US" w:eastAsia="zh-CN"/>
        </w:rPr>
      </w:pPr>
      <w:r>
        <w:rPr>
          <w:rFonts w:hint="eastAsia" w:ascii="宋体" w:hAnsi="宋体" w:eastAsia="宋体" w:cs="宋体"/>
          <w:i w:val="0"/>
          <w:iCs w:val="0"/>
          <w:caps w:val="0"/>
          <w:color w:val="000000"/>
          <w:spacing w:val="0"/>
          <w:sz w:val="24"/>
          <w:szCs w:val="24"/>
          <w:shd w:val="clear" w:fill="FFFFFF"/>
        </w:rPr>
        <w:t>4、工程质量：合格；</w:t>
      </w:r>
      <w:r>
        <w:rPr>
          <w:rFonts w:hint="eastAsia" w:ascii="宋体" w:hAnsi="宋体" w:eastAsia="宋体" w:cs="宋体"/>
          <w:i w:val="0"/>
          <w:iCs w:val="0"/>
          <w:caps w:val="0"/>
          <w:color w:val="000000"/>
          <w:spacing w:val="0"/>
          <w:sz w:val="24"/>
          <w:szCs w:val="24"/>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5、计划工期：</w:t>
      </w:r>
      <w:r>
        <w:rPr>
          <w:rFonts w:hint="eastAsia" w:ascii="宋体" w:hAnsi="宋体" w:eastAsia="宋体" w:cs="宋体"/>
          <w:color w:val="000000"/>
          <w:sz w:val="24"/>
          <w:szCs w:val="24"/>
          <w:highlight w:val="none"/>
        </w:rPr>
        <w:t>合同签订后</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接到</w:t>
      </w:r>
      <w:r>
        <w:rPr>
          <w:rFonts w:hint="eastAsia" w:ascii="宋体" w:hAnsi="宋体" w:eastAsia="宋体" w:cs="宋体"/>
          <w:color w:val="000000"/>
          <w:sz w:val="24"/>
          <w:szCs w:val="24"/>
          <w:u w:val="none"/>
          <w:lang w:val="en-US" w:eastAsia="zh-CN"/>
        </w:rPr>
        <w:t>南通市海门区东洲幼儿园</w:t>
      </w:r>
      <w:r>
        <w:rPr>
          <w:rFonts w:hint="eastAsia" w:ascii="宋体" w:hAnsi="宋体" w:eastAsia="宋体" w:cs="宋体"/>
          <w:color w:val="000000"/>
          <w:sz w:val="24"/>
          <w:szCs w:val="24"/>
          <w:highlight w:val="none"/>
          <w:lang w:val="en-US" w:eastAsia="zh-CN"/>
        </w:rPr>
        <w:t>通知后20</w:t>
      </w:r>
      <w:r>
        <w:rPr>
          <w:rFonts w:hint="eastAsia" w:ascii="宋体" w:hAnsi="宋体" w:eastAsia="宋体" w:cs="宋体"/>
          <w:color w:val="000000"/>
          <w:sz w:val="24"/>
          <w:szCs w:val="24"/>
          <w:highlight w:val="none"/>
        </w:rPr>
        <w:t>个日历天</w:t>
      </w:r>
      <w:r>
        <w:rPr>
          <w:rFonts w:hint="eastAsia" w:ascii="宋体" w:hAnsi="宋体" w:eastAsia="宋体" w:cs="宋体"/>
          <w:color w:val="000000"/>
          <w:sz w:val="24"/>
          <w:szCs w:val="24"/>
          <w:highlight w:val="none"/>
          <w:lang w:val="en-US" w:eastAsia="zh-CN"/>
        </w:rPr>
        <w:t>内完工</w:t>
      </w:r>
      <w:r>
        <w:rPr>
          <w:rFonts w:hint="eastAsia" w:ascii="宋体" w:hAnsi="宋体" w:eastAsia="宋体" w:cs="宋体"/>
          <w:color w:val="000000"/>
          <w:sz w:val="24"/>
          <w:szCs w:val="24"/>
          <w:u w:val="none"/>
          <w:lang w:val="en-US" w:eastAsia="zh-CN"/>
        </w:rPr>
        <w:t>（2025年8月20日之前完工）</w:t>
      </w:r>
      <w:r>
        <w:rPr>
          <w:rFonts w:hint="eastAsia" w:ascii="宋体" w:hAnsi="宋体" w:eastAsia="宋体" w:cs="宋体"/>
          <w:color w:val="000000"/>
          <w:sz w:val="24"/>
          <w:szCs w:val="24"/>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二、标段划分：</w:t>
      </w:r>
    </w:p>
    <w:tbl>
      <w:tblPr>
        <w:tblStyle w:val="7"/>
        <w:tblW w:w="9150"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646"/>
        <w:gridCol w:w="1372"/>
        <w:gridCol w:w="2389"/>
        <w:gridCol w:w="2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45" w:hRule="atLeast"/>
        </w:trPr>
        <w:tc>
          <w:tcPr>
            <w:tcW w:w="264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标段划分</w:t>
            </w:r>
          </w:p>
        </w:tc>
        <w:tc>
          <w:tcPr>
            <w:tcW w:w="13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合同估算价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(元)</w:t>
            </w:r>
          </w:p>
        </w:tc>
        <w:tc>
          <w:tcPr>
            <w:tcW w:w="23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资质类别及等级</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等 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82" w:hRule="atLeast"/>
        </w:trPr>
        <w:tc>
          <w:tcPr>
            <w:tcW w:w="264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东洲幼儿园小山坡、大厅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宋体" w:hAnsi="宋体" w:eastAsia="宋体" w:cs="宋体"/>
                <w:sz w:val="21"/>
                <w:szCs w:val="21"/>
                <w:lang w:val="en-US" w:eastAsia="zh-CN"/>
              </w:rPr>
            </w:pPr>
            <w:r>
              <w:rPr>
                <w:rFonts w:hint="eastAsia" w:ascii="宋体" w:hAnsi="宋体" w:eastAsia="宋体" w:cs="宋体"/>
                <w:i w:val="0"/>
                <w:iCs w:val="0"/>
                <w:caps w:val="0"/>
                <w:color w:val="000000"/>
                <w:spacing w:val="0"/>
                <w:sz w:val="21"/>
                <w:szCs w:val="21"/>
                <w:lang w:val="en-US" w:eastAsia="zh-CN"/>
              </w:rPr>
              <w:t>改造</w:t>
            </w:r>
          </w:p>
        </w:tc>
        <w:tc>
          <w:tcPr>
            <w:tcW w:w="13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1"/>
                <w:szCs w:val="21"/>
                <w:lang w:val="en-US"/>
              </w:rPr>
            </w:pPr>
            <w:r>
              <w:rPr>
                <w:rFonts w:hint="eastAsia" w:ascii="宋体" w:hAnsi="宋体" w:eastAsia="宋体" w:cs="宋体"/>
                <w:i w:val="0"/>
                <w:iCs w:val="0"/>
                <w:caps w:val="0"/>
                <w:color w:val="000000"/>
                <w:spacing w:val="0"/>
                <w:sz w:val="21"/>
                <w:szCs w:val="21"/>
                <w:lang w:val="en-US" w:eastAsia="zh-CN"/>
              </w:rPr>
              <w:t>82000</w:t>
            </w:r>
          </w:p>
        </w:tc>
        <w:tc>
          <w:tcPr>
            <w:tcW w:w="23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cs="Times New Roman" w:asciiTheme="minorHAnsi" w:hAnsiTheme="minorHAnsi" w:eastAsiaTheme="minorEastAsia"/>
                <w:kern w:val="2"/>
                <w:sz w:val="21"/>
                <w:szCs w:val="21"/>
                <w:lang w:val="en-US" w:eastAsia="zh-CN" w:bidi="ar"/>
              </w:rPr>
            </w:pPr>
            <w:r>
              <w:rPr>
                <w:rFonts w:hint="eastAsia" w:cs="Times New Roman" w:asciiTheme="minorHAnsi" w:hAnsiTheme="minorHAnsi" w:eastAsiaTheme="minorEastAsia"/>
                <w:kern w:val="2"/>
                <w:sz w:val="21"/>
                <w:szCs w:val="21"/>
                <w:lang w:val="en-US" w:eastAsia="zh-CN" w:bidi="ar"/>
              </w:rPr>
              <w:t>参加投标的施工单位必须具有独立法人资格，具有建筑工程总承三级、装饰工程二级及以上相关施工企业资质、安全生产许可证。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sz w:val="21"/>
                <w:szCs w:val="21"/>
              </w:rPr>
            </w:pP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cs="Times New Roman" w:asciiTheme="minorHAnsi" w:hAnsiTheme="minorHAnsi" w:eastAsiaTheme="minorEastAsia"/>
                <w:kern w:val="2"/>
                <w:sz w:val="21"/>
                <w:szCs w:val="21"/>
                <w:lang w:val="en-US" w:eastAsia="zh-CN" w:bidi="ar"/>
              </w:rPr>
            </w:pPr>
            <w:r>
              <w:rPr>
                <w:rFonts w:hint="eastAsia" w:cs="Times New Roman" w:asciiTheme="minorHAnsi" w:hAnsiTheme="minorHAnsi" w:eastAsiaTheme="minorEastAsia"/>
                <w:kern w:val="2"/>
                <w:sz w:val="21"/>
                <w:szCs w:val="21"/>
                <w:lang w:val="en-US" w:eastAsia="zh-CN" w:bidi="ar"/>
              </w:rPr>
              <w:t>项目负责人须具备建筑工程专业注册建造师贰级及以上资质，并具备安全考核合格证书。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s="Times New Roman" w:asciiTheme="minorHAnsi" w:hAnsiTheme="minorHAnsi" w:eastAsiaTheme="minorEastAsia"/>
                <w:kern w:val="2"/>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s="Times New Roman" w:asciiTheme="minorHAnsi" w:hAnsiTheme="minorHAnsi" w:eastAsiaTheme="minorEastAsia"/>
                <w:kern w:val="2"/>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s="Times New Roman" w:asciiTheme="minorHAnsi" w:hAnsiTheme="minorHAnsi" w:eastAsiaTheme="minorEastAsia"/>
                <w:kern w:val="2"/>
                <w:sz w:val="21"/>
                <w:szCs w:val="21"/>
                <w:lang w:val="en-US" w:eastAsia="zh-CN" w:bidi="ar"/>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三、投标单位应当具备的资格条件：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bCs/>
          <w:i w:val="0"/>
          <w:iCs w:val="0"/>
          <w:caps w:val="0"/>
          <w:color w:val="000000"/>
          <w:spacing w:val="0"/>
          <w:sz w:val="24"/>
          <w:szCs w:val="24"/>
          <w:u w:val="single"/>
          <w:shd w:val="clear" w:fill="FFFFFF"/>
        </w:rPr>
      </w:pPr>
      <w:r>
        <w:rPr>
          <w:rFonts w:hint="eastAsia" w:ascii="宋体" w:hAnsi="宋体" w:eastAsia="宋体" w:cs="宋体"/>
          <w:i w:val="0"/>
          <w:iCs w:val="0"/>
          <w:caps w:val="0"/>
          <w:color w:val="000000"/>
          <w:spacing w:val="0"/>
          <w:sz w:val="24"/>
          <w:szCs w:val="24"/>
          <w:shd w:val="clear" w:fill="FFFFFF"/>
        </w:rPr>
        <w:t>3.1本次招标要求投标人须具有独立法人资格</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具有</w:t>
      </w:r>
      <w:r>
        <w:rPr>
          <w:rFonts w:hint="eastAsia" w:ascii="宋体" w:hAnsi="宋体" w:eastAsia="宋体" w:cs="宋体"/>
          <w:b/>
          <w:bCs/>
          <w:i w:val="0"/>
          <w:iCs w:val="0"/>
          <w:caps w:val="0"/>
          <w:color w:val="000000"/>
          <w:spacing w:val="0"/>
          <w:sz w:val="24"/>
          <w:szCs w:val="24"/>
          <w:u w:val="single"/>
          <w:shd w:val="clear" w:fill="FFFFFF"/>
        </w:rPr>
        <w:t>建筑工程施工总承包三级及以上或装饰装修工程二级及以上相关施工企业资质、安全生产许可证。</w:t>
      </w:r>
      <w:r>
        <w:rPr>
          <w:rFonts w:hint="eastAsia" w:ascii="宋体" w:hAnsi="宋体" w:eastAsia="宋体" w:cs="宋体"/>
          <w:i w:val="0"/>
          <w:iCs w:val="0"/>
          <w:caps w:val="0"/>
          <w:color w:val="000000"/>
          <w:spacing w:val="0"/>
          <w:sz w:val="24"/>
          <w:szCs w:val="24"/>
          <w:shd w:val="clear" w:fill="FFFFFF"/>
        </w:rPr>
        <w:t>投标人拟派项目负责人须具备</w:t>
      </w:r>
      <w:r>
        <w:rPr>
          <w:rFonts w:hint="eastAsia" w:ascii="宋体" w:hAnsi="宋体" w:eastAsia="宋体" w:cs="宋体"/>
          <w:b/>
          <w:bCs/>
          <w:i w:val="0"/>
          <w:iCs w:val="0"/>
          <w:caps w:val="0"/>
          <w:color w:val="000000"/>
          <w:spacing w:val="0"/>
          <w:sz w:val="24"/>
          <w:szCs w:val="24"/>
          <w:u w:val="single"/>
          <w:shd w:val="clear" w:fill="FFFFFF"/>
        </w:rPr>
        <w:t>建筑工程专业注册建造师贰级及以上资质，并具备安全考核合格证书。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5" w:lineRule="atLeast"/>
        <w:ind w:left="0" w:right="0" w:firstLine="482"/>
        <w:jc w:val="both"/>
        <w:textAlignment w:val="auto"/>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投标人在投标文件递交截止时间当日，建筑业企业资质动态监管结果未处于不合格状态。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3.2以下条件属于资格审查的必要合格条件：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1、具有独立法人资格，并具有订立合同的能力；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2、未处于被责令停业、投标资格被取消或者财产被接管、冻结和破产状态；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3、企业没有因骗取中标或者严重违约以及发生重大工程质量、安全生产事故等问题，被有关部门暂停投标资格并在暂停期内；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4、企业的资质类别、等级满足招标公告要求；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5、资格审查申请书中的所有内容没有失实或者弄虚作假；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6、拟派项目负责人资质类别、等级满足招标公告要求且无在建工程；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7、拟派项目负责人为投标企业正式人员，不得兼职。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请投标人登录海门区限额以下公共资源智慧交易及一体化监管平台（xe.hmdzzw.cn）-供应商入口—账号登陆—立即注册（注册后完善企业信息并提交审核）、同时下载绑定标证通，再进行登录、报名，报名后才能下载招标文件（含工程量清单）、图纸、招标控制价、招标文件澄清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标证通办理指南：海门区限额以下公共资源智慧交易及一体化监管平台-交易服务-CA互认-帮助中心；投标人操作手册：海门区限额以下公共资源智慧交易及一体化监管平台-服务指南-办事指南；该项目为新系统如有系统操作问题请及时联系软件公司：技术咨询电话4009280095-5，17625740807（余工），18862609683（吴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注意：标证通</w:t>
      </w:r>
      <w:r>
        <w:rPr>
          <w:rStyle w:val="5"/>
          <w:rFonts w:hint="eastAsia" w:ascii="宋体" w:hAnsi="宋体" w:eastAsia="宋体" w:cs="宋体"/>
          <w:i w:val="0"/>
          <w:iCs w:val="0"/>
          <w:caps w:val="0"/>
          <w:color w:val="000000"/>
          <w:spacing w:val="0"/>
          <w:sz w:val="24"/>
          <w:szCs w:val="24"/>
          <w:shd w:val="clear" w:fill="FFFFFF"/>
          <w:lang w:val="en-US" w:eastAsia="zh-CN"/>
        </w:rPr>
        <w:t>CA</w:t>
      </w:r>
      <w:r>
        <w:rPr>
          <w:rStyle w:val="5"/>
          <w:rFonts w:hint="eastAsia" w:ascii="宋体" w:hAnsi="宋体" w:eastAsia="宋体" w:cs="宋体"/>
          <w:i w:val="0"/>
          <w:iCs w:val="0"/>
          <w:caps w:val="0"/>
          <w:color w:val="000000"/>
          <w:spacing w:val="0"/>
          <w:sz w:val="24"/>
          <w:szCs w:val="24"/>
          <w:shd w:val="clear" w:fill="FFFFFF"/>
        </w:rPr>
        <w:t>证书申领审批需要时间，请投标单位在第一时间进行申领。（中国金融认证中心（CFCA）证书应急联系电话：15189703290（仅工作日））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3.3本次招标</w:t>
      </w:r>
      <w:r>
        <w:rPr>
          <w:rFonts w:hint="eastAsia" w:ascii="宋体" w:hAnsi="宋体" w:eastAsia="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u w:val="single"/>
          <w:shd w:val="clear" w:fill="FFFFFF"/>
        </w:rPr>
        <w:t>不接受（</w:t>
      </w:r>
      <w:r>
        <w:rPr>
          <w:rFonts w:hint="eastAsia" w:ascii="宋体" w:hAnsi="宋体" w:eastAsia="宋体" w:cs="宋体"/>
          <w:i w:val="0"/>
          <w:iCs w:val="0"/>
          <w:caps w:val="0"/>
          <w:color w:val="000000"/>
          <w:spacing w:val="0"/>
          <w:sz w:val="24"/>
          <w:szCs w:val="24"/>
          <w:shd w:val="clear" w:fill="FFFFFF"/>
        </w:rPr>
        <w:t>接受或不接受）联合体投标。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四、招标文件等获取方式：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4.1本工程投标人的资格审查采用资格后审方式，投标人对工程现场的</w:t>
      </w:r>
      <w:r>
        <w:rPr>
          <w:rFonts w:hint="eastAsia" w:ascii="宋体" w:hAnsi="宋体" w:eastAsia="宋体" w:cs="宋体"/>
          <w:b/>
          <w:bCs/>
          <w:i w:val="0"/>
          <w:iCs w:val="0"/>
          <w:caps w:val="0"/>
          <w:color w:val="000000"/>
          <w:spacing w:val="0"/>
          <w:sz w:val="24"/>
          <w:szCs w:val="24"/>
          <w:shd w:val="clear" w:fill="FFFFFF"/>
          <w:lang w:val="en-US" w:eastAsia="zh-CN"/>
        </w:rPr>
        <w:t>自行</w:t>
      </w:r>
      <w:r>
        <w:rPr>
          <w:rFonts w:hint="eastAsia" w:ascii="宋体" w:hAnsi="宋体" w:eastAsia="宋体" w:cs="宋体"/>
          <w:b/>
          <w:bCs/>
          <w:i w:val="0"/>
          <w:iCs w:val="0"/>
          <w:caps w:val="0"/>
          <w:color w:val="000000"/>
          <w:spacing w:val="0"/>
          <w:sz w:val="24"/>
          <w:szCs w:val="24"/>
          <w:shd w:val="clear" w:fill="FFFFFF"/>
        </w:rPr>
        <w:t>踏勘</w:t>
      </w:r>
      <w:r>
        <w:rPr>
          <w:rFonts w:hint="eastAsia" w:ascii="宋体" w:hAnsi="宋体" w:eastAsia="宋体" w:cs="宋体"/>
          <w:i w:val="0"/>
          <w:iCs w:val="0"/>
          <w:caps w:val="0"/>
          <w:color w:val="000000"/>
          <w:spacing w:val="0"/>
          <w:sz w:val="24"/>
          <w:szCs w:val="24"/>
          <w:shd w:val="clear" w:fill="FFFFFF"/>
        </w:rPr>
        <w:t>。凡有意参加投标者需要网上报名，请在投标截止前登录</w:t>
      </w:r>
      <w:r>
        <w:rPr>
          <w:rStyle w:val="5"/>
          <w:rFonts w:hint="eastAsia" w:ascii="宋体" w:hAnsi="宋体" w:eastAsia="宋体" w:cs="宋体"/>
          <w:i w:val="0"/>
          <w:iCs w:val="0"/>
          <w:caps w:val="0"/>
          <w:color w:val="000000"/>
          <w:spacing w:val="0"/>
          <w:sz w:val="24"/>
          <w:szCs w:val="24"/>
          <w:shd w:val="clear" w:fill="FFFFFF"/>
        </w:rPr>
        <w:t>海门区限额以下公共资源智慧交易及一体化监管平台-供应商入口—账号登陆—立即注册（注册后完善企业信息并提交审核）</w:t>
      </w:r>
      <w:r>
        <w:rPr>
          <w:rFonts w:hint="eastAsia" w:ascii="宋体" w:hAnsi="宋体" w:eastAsia="宋体" w:cs="宋体"/>
          <w:i w:val="0"/>
          <w:iCs w:val="0"/>
          <w:caps w:val="0"/>
          <w:color w:val="000000"/>
          <w:spacing w:val="0"/>
          <w:sz w:val="24"/>
          <w:szCs w:val="24"/>
          <w:shd w:val="clear" w:fill="FFFFFF"/>
        </w:rPr>
        <w:t>、</w:t>
      </w:r>
      <w:r>
        <w:rPr>
          <w:rStyle w:val="5"/>
          <w:rFonts w:hint="eastAsia" w:ascii="宋体" w:hAnsi="宋体" w:eastAsia="宋体" w:cs="宋体"/>
          <w:i w:val="0"/>
          <w:iCs w:val="0"/>
          <w:caps w:val="0"/>
          <w:color w:val="000000"/>
          <w:spacing w:val="0"/>
          <w:sz w:val="24"/>
          <w:szCs w:val="24"/>
          <w:shd w:val="clear" w:fill="FFFFFF"/>
        </w:rPr>
        <w:t>同时下载绑定标证通（具体操作详见交易服务-CA互认-帮助中心</w:t>
      </w:r>
      <w:r>
        <w:rPr>
          <w:rFonts w:hint="default" w:ascii="Segoe UI" w:hAnsi="Segoe UI" w:eastAsia="Segoe UI" w:cs="Segoe UI"/>
          <w:i w:val="0"/>
          <w:iCs w:val="0"/>
          <w:caps w:val="0"/>
          <w:color w:val="4E5463"/>
          <w:spacing w:val="0"/>
          <w:sz w:val="21"/>
          <w:szCs w:val="21"/>
          <w:u w:val="none"/>
          <w:shd w:val="clear" w:fill="FFFFFF"/>
        </w:rPr>
        <w:fldChar w:fldCharType="begin"/>
      </w:r>
      <w:r>
        <w:rPr>
          <w:rFonts w:hint="default" w:ascii="Segoe UI" w:hAnsi="Segoe UI" w:eastAsia="Segoe UI" w:cs="Segoe UI"/>
          <w:i w:val="0"/>
          <w:iCs w:val="0"/>
          <w:caps w:val="0"/>
          <w:color w:val="4E5463"/>
          <w:spacing w:val="0"/>
          <w:sz w:val="21"/>
          <w:szCs w:val="21"/>
          <w:u w:val="none"/>
          <w:shd w:val="clear" w:fill="FFFFFF"/>
        </w:rPr>
        <w:instrText xml:space="preserve"> HYPERLINK "https://zhidao.bqpoint.com/epointknow2/bqepointknowquestion.html?producttype=9&amp;CategoryCode=41&amp;QuestionGuid=03d9ccfe-d275-495f-8b59-61a5aabcf380" </w:instrText>
      </w:r>
      <w:r>
        <w:rPr>
          <w:rFonts w:hint="default" w:ascii="Segoe UI" w:hAnsi="Segoe UI" w:eastAsia="Segoe UI" w:cs="Segoe UI"/>
          <w:i w:val="0"/>
          <w:iCs w:val="0"/>
          <w:caps w:val="0"/>
          <w:color w:val="4E5463"/>
          <w:spacing w:val="0"/>
          <w:sz w:val="21"/>
          <w:szCs w:val="21"/>
          <w:u w:val="none"/>
          <w:shd w:val="clear" w:fill="FFFFFF"/>
        </w:rPr>
        <w:fldChar w:fldCharType="separate"/>
      </w:r>
      <w:r>
        <w:rPr>
          <w:rStyle w:val="6"/>
          <w:rFonts w:hint="eastAsia" w:ascii="宋体" w:hAnsi="宋体" w:eastAsia="宋体" w:cs="宋体"/>
          <w:i w:val="0"/>
          <w:iCs w:val="0"/>
          <w:caps w:val="0"/>
          <w:color w:val="000000"/>
          <w:spacing w:val="0"/>
          <w:sz w:val="24"/>
          <w:szCs w:val="24"/>
          <w:u w:val="none"/>
          <w:shd w:val="clear" w:fill="FFFFFF"/>
        </w:rPr>
        <w:t>【新点标证通】操作手册</w:t>
      </w:r>
      <w:r>
        <w:rPr>
          <w:rFonts w:hint="default" w:ascii="Segoe UI" w:hAnsi="Segoe UI" w:eastAsia="Segoe UI" w:cs="Segoe UI"/>
          <w:i w:val="0"/>
          <w:iCs w:val="0"/>
          <w:caps w:val="0"/>
          <w:color w:val="4E5463"/>
          <w:spacing w:val="0"/>
          <w:sz w:val="21"/>
          <w:szCs w:val="21"/>
          <w:u w:val="none"/>
          <w:shd w:val="clear" w:fill="FFFFFF"/>
        </w:rPr>
        <w:fldChar w:fldCharType="end"/>
      </w:r>
      <w:r>
        <w:rPr>
          <w:rStyle w:val="5"/>
          <w:rFonts w:hint="eastAsia" w:ascii="宋体" w:hAnsi="宋体" w:eastAsia="宋体" w:cs="宋体"/>
          <w:i w:val="0"/>
          <w:iCs w:val="0"/>
          <w:caps w:val="0"/>
          <w:color w:val="000000"/>
          <w:spacing w:val="0"/>
          <w:sz w:val="24"/>
          <w:szCs w:val="24"/>
          <w:shd w:val="clear" w:fill="FFFFFF"/>
        </w:rPr>
        <w:t>等）</w:t>
      </w:r>
      <w:r>
        <w:rPr>
          <w:rFonts w:hint="eastAsia" w:ascii="宋体" w:hAnsi="宋体" w:eastAsia="宋体" w:cs="宋体"/>
          <w:i w:val="0"/>
          <w:iCs w:val="0"/>
          <w:caps w:val="0"/>
          <w:color w:val="000000"/>
          <w:spacing w:val="0"/>
          <w:sz w:val="24"/>
          <w:szCs w:val="24"/>
          <w:shd w:val="clear" w:fill="FFFFFF"/>
        </w:rPr>
        <w:t>，</w:t>
      </w:r>
      <w:r>
        <w:rPr>
          <w:rStyle w:val="5"/>
          <w:rFonts w:hint="eastAsia" w:ascii="宋体" w:hAnsi="宋体" w:eastAsia="宋体" w:cs="宋体"/>
          <w:i w:val="0"/>
          <w:iCs w:val="0"/>
          <w:caps w:val="0"/>
          <w:color w:val="000000"/>
          <w:spacing w:val="0"/>
          <w:sz w:val="24"/>
          <w:szCs w:val="24"/>
          <w:shd w:val="clear" w:fill="FFFFFF"/>
        </w:rPr>
        <w:t>再进行登录、报名</w:t>
      </w:r>
      <w:r>
        <w:rPr>
          <w:rFonts w:hint="eastAsia" w:ascii="宋体" w:hAnsi="宋体" w:eastAsia="宋体" w:cs="宋体"/>
          <w:i w:val="0"/>
          <w:iCs w:val="0"/>
          <w:caps w:val="0"/>
          <w:color w:val="000000"/>
          <w:spacing w:val="0"/>
          <w:sz w:val="24"/>
          <w:szCs w:val="24"/>
          <w:shd w:val="clear" w:fill="FFFFFF"/>
        </w:rPr>
        <w:t>，报名后在系统中直接下载招标文件。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备注:已经在海门区限额以下公共资源智慧交易及一体化监管平台注册并绑定标证通的投标人，直接登录海门区限额以下公共资源智慧交易及一体化监管平台-供应商入口进行报名，未备案注册的投标单位请访问海门区限额以下公共资源智慧交易及一体化监管平台进行注册，并按照相关要求提交后进行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五、投标文件的递交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5.1投标文件递交的截止时间（投标截止时间，下同）为</w:t>
      </w:r>
      <w:r>
        <w:rPr>
          <w:rStyle w:val="5"/>
          <w:rFonts w:hint="eastAsia" w:ascii="宋体" w:hAnsi="宋体" w:eastAsia="宋体" w:cs="宋体"/>
          <w:i w:val="0"/>
          <w:iCs w:val="0"/>
          <w:caps w:val="0"/>
          <w:color w:val="C00000"/>
          <w:spacing w:val="0"/>
          <w:sz w:val="24"/>
          <w:szCs w:val="24"/>
          <w:shd w:val="clear" w:fill="FFFFFF"/>
        </w:rPr>
        <w:t>2025年</w:t>
      </w:r>
      <w:r>
        <w:rPr>
          <w:rStyle w:val="5"/>
          <w:rFonts w:hint="eastAsia" w:ascii="宋体" w:hAnsi="宋体" w:eastAsia="宋体" w:cs="宋体"/>
          <w:i w:val="0"/>
          <w:iCs w:val="0"/>
          <w:caps w:val="0"/>
          <w:color w:val="C00000"/>
          <w:spacing w:val="0"/>
          <w:sz w:val="24"/>
          <w:szCs w:val="24"/>
          <w:shd w:val="clear" w:fill="FFFFFF"/>
          <w:lang w:val="en-US" w:eastAsia="zh-CN"/>
        </w:rPr>
        <w:t>08</w:t>
      </w:r>
      <w:r>
        <w:rPr>
          <w:rStyle w:val="5"/>
          <w:rFonts w:hint="eastAsia" w:ascii="宋体" w:hAnsi="宋体" w:eastAsia="宋体" w:cs="宋体"/>
          <w:i w:val="0"/>
          <w:iCs w:val="0"/>
          <w:caps w:val="0"/>
          <w:color w:val="C00000"/>
          <w:spacing w:val="0"/>
          <w:sz w:val="24"/>
          <w:szCs w:val="24"/>
          <w:shd w:val="clear" w:fill="FFFFFF"/>
        </w:rPr>
        <w:t>月</w:t>
      </w:r>
      <w:r>
        <w:rPr>
          <w:rStyle w:val="5"/>
          <w:rFonts w:hint="eastAsia" w:ascii="宋体" w:hAnsi="宋体" w:eastAsia="宋体" w:cs="宋体"/>
          <w:i w:val="0"/>
          <w:iCs w:val="0"/>
          <w:caps w:val="0"/>
          <w:color w:val="C00000"/>
          <w:spacing w:val="0"/>
          <w:sz w:val="24"/>
          <w:szCs w:val="24"/>
          <w:shd w:val="clear" w:fill="FFFFFF"/>
          <w:lang w:val="en-US" w:eastAsia="zh-CN"/>
        </w:rPr>
        <w:t>08</w:t>
      </w:r>
      <w:r>
        <w:rPr>
          <w:rStyle w:val="5"/>
          <w:rFonts w:hint="eastAsia" w:ascii="宋体" w:hAnsi="宋体" w:eastAsia="宋体" w:cs="宋体"/>
          <w:i w:val="0"/>
          <w:iCs w:val="0"/>
          <w:caps w:val="0"/>
          <w:color w:val="C00000"/>
          <w:spacing w:val="0"/>
          <w:sz w:val="24"/>
          <w:szCs w:val="24"/>
          <w:shd w:val="clear" w:fill="FFFFFF"/>
        </w:rPr>
        <w:t>日</w:t>
      </w:r>
      <w:r>
        <w:rPr>
          <w:rStyle w:val="5"/>
          <w:rFonts w:hint="eastAsia" w:ascii="宋体" w:hAnsi="宋体" w:eastAsia="宋体" w:cs="宋体"/>
          <w:i w:val="0"/>
          <w:iCs w:val="0"/>
          <w:caps w:val="0"/>
          <w:color w:val="C00000"/>
          <w:spacing w:val="0"/>
          <w:sz w:val="24"/>
          <w:szCs w:val="24"/>
          <w:shd w:val="clear" w:fill="FFFFFF"/>
          <w:lang w:val="en-US" w:eastAsia="zh-CN"/>
        </w:rPr>
        <w:t>10</w:t>
      </w:r>
      <w:r>
        <w:rPr>
          <w:rStyle w:val="5"/>
          <w:rFonts w:hint="eastAsia" w:ascii="宋体" w:hAnsi="宋体" w:eastAsia="宋体" w:cs="宋体"/>
          <w:i w:val="0"/>
          <w:iCs w:val="0"/>
          <w:caps w:val="0"/>
          <w:color w:val="C00000"/>
          <w:spacing w:val="0"/>
          <w:sz w:val="24"/>
          <w:szCs w:val="24"/>
          <w:shd w:val="clear" w:fill="FFFFFF"/>
        </w:rPr>
        <w:t>时</w:t>
      </w:r>
      <w:r>
        <w:rPr>
          <w:rStyle w:val="5"/>
          <w:rFonts w:hint="eastAsia" w:ascii="宋体" w:hAnsi="宋体" w:eastAsia="宋体" w:cs="宋体"/>
          <w:i w:val="0"/>
          <w:iCs w:val="0"/>
          <w:caps w:val="0"/>
          <w:color w:val="C00000"/>
          <w:spacing w:val="0"/>
          <w:sz w:val="24"/>
          <w:szCs w:val="24"/>
          <w:shd w:val="clear" w:fill="FFFFFF"/>
          <w:lang w:val="en-US" w:eastAsia="zh-CN"/>
        </w:rPr>
        <w:t>00</w:t>
      </w:r>
      <w:r>
        <w:rPr>
          <w:rStyle w:val="5"/>
          <w:rFonts w:hint="eastAsia" w:ascii="宋体" w:hAnsi="宋体" w:eastAsia="宋体" w:cs="宋体"/>
          <w:i w:val="0"/>
          <w:iCs w:val="0"/>
          <w:caps w:val="0"/>
          <w:color w:val="000000"/>
          <w:spacing w:val="0"/>
          <w:sz w:val="24"/>
          <w:szCs w:val="24"/>
          <w:shd w:val="clear" w:fill="FFFFFF"/>
        </w:rPr>
        <w:t>分</w:t>
      </w:r>
      <w:r>
        <w:rPr>
          <w:rFonts w:hint="eastAsia" w:ascii="宋体" w:hAnsi="宋体" w:eastAsia="宋体" w:cs="宋体"/>
          <w:i w:val="0"/>
          <w:iCs w:val="0"/>
          <w:caps w:val="0"/>
          <w:color w:val="000000"/>
          <w:spacing w:val="0"/>
          <w:sz w:val="24"/>
          <w:szCs w:val="24"/>
          <w:shd w:val="clear" w:fill="FFFFFF"/>
        </w:rPr>
        <w:t>，电子文本投标文件递交地点为系统网上报名，报名后才能下载招标文件，电子投标文件递交的信息系统为</w:t>
      </w:r>
      <w:r>
        <w:rPr>
          <w:rStyle w:val="5"/>
          <w:rFonts w:hint="eastAsia" w:ascii="宋体" w:hAnsi="宋体" w:eastAsia="宋体" w:cs="宋体"/>
          <w:i w:val="0"/>
          <w:iCs w:val="0"/>
          <w:caps w:val="0"/>
          <w:color w:val="000000"/>
          <w:spacing w:val="0"/>
          <w:sz w:val="24"/>
          <w:szCs w:val="24"/>
          <w:shd w:val="clear" w:fill="FFFFFF"/>
        </w:rPr>
        <w:t>海门区限额以下公共资源智慧交易及一体化监管平台</w:t>
      </w:r>
      <w:r>
        <w:rPr>
          <w:rFonts w:hint="eastAsia" w:ascii="宋体" w:hAnsi="宋体" w:eastAsia="宋体" w:cs="宋体"/>
          <w:i w:val="0"/>
          <w:iCs w:val="0"/>
          <w:caps w:val="0"/>
          <w:color w:val="00000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5.2逾期送达的或者未送达指定地点的投标文件，招标人不予受理。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eastAsia" w:ascii="Segoe UI" w:hAnsi="Segoe UI" w:eastAsia="宋体" w:cs="Segoe UI"/>
          <w:i w:val="0"/>
          <w:iCs w:val="0"/>
          <w:caps w:val="0"/>
          <w:color w:val="4E5463"/>
          <w:spacing w:val="0"/>
          <w:sz w:val="21"/>
          <w:szCs w:val="21"/>
          <w:lang w:eastAsia="zh-CN"/>
        </w:rPr>
      </w:pPr>
      <w:r>
        <w:rPr>
          <w:rStyle w:val="5"/>
          <w:rFonts w:hint="eastAsia" w:ascii="宋体" w:hAnsi="宋体" w:eastAsia="宋体" w:cs="宋体"/>
          <w:i w:val="0"/>
          <w:iCs w:val="0"/>
          <w:caps w:val="0"/>
          <w:color w:val="000000"/>
          <w:spacing w:val="0"/>
          <w:sz w:val="24"/>
          <w:szCs w:val="24"/>
          <w:shd w:val="clear" w:fill="FFFFFF"/>
        </w:rPr>
        <w:t>六、评标办法:经评审的最低投标价法，具体详见招标文件第二章内容</w:t>
      </w:r>
      <w:r>
        <w:rPr>
          <w:rStyle w:val="5"/>
          <w:rFonts w:hint="eastAsia" w:ascii="宋体" w:hAnsi="宋体" w:eastAsia="宋体" w:cs="宋体"/>
          <w:i w:val="0"/>
          <w:iCs w:val="0"/>
          <w:caps w:val="0"/>
          <w:color w:val="000000"/>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七、发布公告的媒介：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65"/>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本次招标公告发布在“</w:t>
      </w:r>
      <w:r>
        <w:rPr>
          <w:rStyle w:val="5"/>
          <w:rFonts w:hint="eastAsia" w:ascii="宋体" w:hAnsi="宋体" w:eastAsia="宋体" w:cs="宋体"/>
          <w:i w:val="0"/>
          <w:iCs w:val="0"/>
          <w:caps w:val="0"/>
          <w:color w:val="000000"/>
          <w:spacing w:val="0"/>
          <w:sz w:val="24"/>
          <w:szCs w:val="24"/>
          <w:shd w:val="clear" w:fill="FFFFFF"/>
        </w:rPr>
        <w:t>海门区限额以下公共资源智慧交易及一体化监管平台（xe.hmdzzw.cn）</w:t>
      </w:r>
      <w:r>
        <w:rPr>
          <w:rFonts w:hint="eastAsia" w:ascii="宋体" w:hAnsi="宋体" w:eastAsia="宋体" w:cs="宋体"/>
          <w:i w:val="0"/>
          <w:iCs w:val="0"/>
          <w:caps w:val="0"/>
          <w:color w:val="000000"/>
          <w:spacing w:val="0"/>
          <w:sz w:val="24"/>
          <w:szCs w:val="24"/>
          <w:shd w:val="clear" w:fill="FFFFFF"/>
        </w:rPr>
        <w:t>”网上。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八、其他事项：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8.1本工程采用</w:t>
      </w:r>
      <w:r>
        <w:rPr>
          <w:rStyle w:val="5"/>
          <w:rFonts w:hint="eastAsia" w:ascii="宋体" w:hAnsi="宋体" w:eastAsia="宋体" w:cs="宋体"/>
          <w:i w:val="0"/>
          <w:iCs w:val="0"/>
          <w:caps w:val="0"/>
          <w:color w:val="000000"/>
          <w:spacing w:val="0"/>
          <w:sz w:val="24"/>
          <w:szCs w:val="24"/>
          <w:u w:val="single"/>
          <w:shd w:val="clear" w:fill="FFFFFF"/>
        </w:rPr>
        <w:t>远程不见面交易</w:t>
      </w:r>
      <w:r>
        <w:rPr>
          <w:rStyle w:val="5"/>
          <w:rFonts w:hint="eastAsia" w:ascii="宋体" w:hAnsi="宋体" w:eastAsia="宋体" w:cs="宋体"/>
          <w:i w:val="0"/>
          <w:iCs w:val="0"/>
          <w:caps w:val="0"/>
          <w:color w:val="000000"/>
          <w:spacing w:val="0"/>
          <w:sz w:val="24"/>
          <w:szCs w:val="24"/>
          <w:shd w:val="clear" w:fill="FFFFFF"/>
        </w:rPr>
        <w:t>的模式，具体详见招标文件。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8.2未按招标文件要求提交投标保证金的，其投标文件不予接受。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8.3招标公告系招标文件的组成部分，与招标文件具有同等法律效力。</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65" w:lineRule="atLeast"/>
        <w:ind w:left="0" w:right="0" w:firstLine="482" w:firstLineChars="200"/>
        <w:jc w:val="left"/>
        <w:textAlignment w:val="auto"/>
        <w:rPr>
          <w:rStyle w:val="5"/>
          <w:rFonts w:hint="eastAsia" w:ascii="宋体" w:hAnsi="宋体" w:eastAsia="宋体" w:cs="宋体"/>
          <w:i w:val="0"/>
          <w:iCs w:val="0"/>
          <w:caps w:val="0"/>
          <w:color w:val="000000"/>
          <w:spacing w:val="0"/>
          <w:sz w:val="24"/>
          <w:szCs w:val="24"/>
          <w:shd w:val="clear" w:fill="FFFFFF"/>
          <w:lang w:eastAsia="zh-CN"/>
        </w:rPr>
      </w:pPr>
      <w:r>
        <w:rPr>
          <w:rStyle w:val="5"/>
          <w:rFonts w:hint="eastAsia" w:ascii="宋体" w:hAnsi="宋体" w:eastAsia="宋体" w:cs="宋体"/>
          <w:i w:val="0"/>
          <w:iCs w:val="0"/>
          <w:caps w:val="0"/>
          <w:color w:val="000000"/>
          <w:spacing w:val="0"/>
          <w:sz w:val="24"/>
          <w:szCs w:val="24"/>
          <w:shd w:val="clear" w:fill="FFFFFF"/>
        </w:rPr>
        <w:t>联系方式</w:t>
      </w:r>
      <w:r>
        <w:rPr>
          <w:rStyle w:val="5"/>
          <w:rFonts w:hint="eastAsia" w:ascii="宋体" w:hAnsi="宋体" w:eastAsia="宋体" w:cs="宋体"/>
          <w:i w:val="0"/>
          <w:iCs w:val="0"/>
          <w:caps w:val="0"/>
          <w:color w:val="000000"/>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招标人： 南通市海门区东洲幼儿园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联系人：朱园长     联系电话：13962886877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24"/>
          <w:szCs w:val="24"/>
          <w:lang w:eastAsia="zh-CN"/>
        </w:rPr>
      </w:pPr>
    </w:p>
    <w:bookmarkEnd w:id="0"/>
    <w:sectPr>
      <w:pgSz w:w="11907" w:h="16838"/>
      <w:pgMar w:top="1304" w:right="1304" w:bottom="1304" w:left="1304" w:header="0" w:footer="171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32C18"/>
    <w:multiLevelType w:val="singleLevel"/>
    <w:tmpl w:val="A2C32C18"/>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54D85"/>
    <w:rsid w:val="04493096"/>
    <w:rsid w:val="06421C8D"/>
    <w:rsid w:val="064D2FD9"/>
    <w:rsid w:val="10F54D85"/>
    <w:rsid w:val="145753CD"/>
    <w:rsid w:val="2035350C"/>
    <w:rsid w:val="28CF3076"/>
    <w:rsid w:val="2A4C6150"/>
    <w:rsid w:val="2F8F4A91"/>
    <w:rsid w:val="319467F6"/>
    <w:rsid w:val="31AA6895"/>
    <w:rsid w:val="31FD73AA"/>
    <w:rsid w:val="33425166"/>
    <w:rsid w:val="3E8A5C09"/>
    <w:rsid w:val="3F776060"/>
    <w:rsid w:val="407841AF"/>
    <w:rsid w:val="44B56530"/>
    <w:rsid w:val="497808FC"/>
    <w:rsid w:val="4C2630C7"/>
    <w:rsid w:val="52FE20C4"/>
    <w:rsid w:val="533425DC"/>
    <w:rsid w:val="557434C0"/>
    <w:rsid w:val="5F592B60"/>
    <w:rsid w:val="5FB35019"/>
    <w:rsid w:val="5FBD47EC"/>
    <w:rsid w:val="5FF76DFD"/>
    <w:rsid w:val="61614E76"/>
    <w:rsid w:val="61860724"/>
    <w:rsid w:val="6329466C"/>
    <w:rsid w:val="6F3E530D"/>
    <w:rsid w:val="73FC25ED"/>
    <w:rsid w:val="75081E81"/>
    <w:rsid w:val="78E359A2"/>
    <w:rsid w:val="79EB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1776</Words>
  <Characters>1892</Characters>
  <Lines>0</Lines>
  <Paragraphs>0</Paragraphs>
  <TotalTime>9</TotalTime>
  <ScaleCrop>false</ScaleCrop>
  <LinksUpToDate>false</LinksUpToDate>
  <CharactersWithSpaces>1910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2025-07-07T03:26:00Z</dcterms:created>
  <dc:creator>Administrator</dc:creator>
  <cp:lastModifiedBy>admin</cp:lastModifiedBy>
  <dcterms:modified xsi:type="dcterms:W3CDTF">2025-08-01T07:38:06Z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8CE28EDF719D42699CC66014C8813328_11</vt:lpwstr>
  </property>
  <property fmtid="{D5CDD505-2E9C-101B-9397-08002B2CF9AE}" pid="4" name="KSOTemplateDocerSaveRecord">
    <vt:lpwstr>eyJoZGlkIjoiZDg0MmVmMjg5Y2MyMWE1MDEwNWU0MjdiZmU4NTY1ZDIiLCJ1c2VySWQiOiI0OTQ2NjMyODYifQ==</vt:lpwstr>
  </property>
</Properties>
</file>