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2B" w:rsidRPr="00D21C2B" w:rsidRDefault="0075012B" w:rsidP="0075012B">
      <w:pPr>
        <w:spacing w:line="520" w:lineRule="exact"/>
        <w:ind w:firstLine="643"/>
        <w:jc w:val="center"/>
        <w:rPr>
          <w:rFonts w:cs="宋体" w:hint="eastAsia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报价表（第二轮报价）</w:t>
      </w:r>
    </w:p>
    <w:p w:rsidR="0075012B" w:rsidRDefault="0075012B" w:rsidP="0075012B">
      <w:pPr>
        <w:pStyle w:val="000"/>
        <w:adjustRightInd w:val="0"/>
        <w:snapToGrid w:val="0"/>
        <w:spacing w:line="500" w:lineRule="atLeast"/>
        <w:ind w:left="1" w:hanging="1"/>
        <w:rPr>
          <w:rFonts w:ascii="宋体" w:eastAsia="宋体" w:hAnsi="宋体" w:cs="宋体" w:hint="eastAsia"/>
          <w:color w:val="00000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proofErr w:type="gramStart"/>
      <w:r w:rsidRPr="00590333">
        <w:rPr>
          <w:rFonts w:ascii="仿宋" w:eastAsia="仿宋" w:hAnsi="仿宋" w:hint="eastAsia"/>
          <w:color w:val="000000"/>
          <w:sz w:val="24"/>
          <w:szCs w:val="24"/>
        </w:rPr>
        <w:t>豫哈第三</w:t>
      </w:r>
      <w:proofErr w:type="gramEnd"/>
      <w:r w:rsidRPr="00590333">
        <w:rPr>
          <w:rFonts w:ascii="仿宋" w:eastAsia="仿宋" w:hAnsi="仿宋" w:hint="eastAsia"/>
          <w:color w:val="000000"/>
          <w:sz w:val="24"/>
          <w:szCs w:val="24"/>
        </w:rPr>
        <w:t>实验学校人才楼及配套管网建设项目工程总承包</w:t>
      </w:r>
      <w:r w:rsidRPr="00590333">
        <w:rPr>
          <w:rFonts w:ascii="仿宋" w:eastAsia="仿宋" w:hAnsi="仿宋"/>
          <w:color w:val="000000"/>
          <w:sz w:val="24"/>
          <w:szCs w:val="24"/>
        </w:rPr>
        <w:t>—</w:t>
      </w:r>
      <w:r w:rsidRPr="00590333">
        <w:rPr>
          <w:rFonts w:ascii="仿宋" w:eastAsia="仿宋" w:hAnsi="仿宋" w:hint="eastAsia"/>
          <w:color w:val="000000"/>
          <w:sz w:val="24"/>
          <w:szCs w:val="24"/>
        </w:rPr>
        <w:t>混凝土采购项目</w:t>
      </w:r>
    </w:p>
    <w:tbl>
      <w:tblPr>
        <w:tblW w:w="14454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136"/>
        <w:gridCol w:w="711"/>
        <w:gridCol w:w="1416"/>
        <w:gridCol w:w="992"/>
        <w:gridCol w:w="2553"/>
        <w:gridCol w:w="2553"/>
        <w:gridCol w:w="3400"/>
      </w:tblGrid>
      <w:tr w:rsidR="0075012B" w:rsidRPr="00D21C2B" w:rsidTr="004B6845">
        <w:trPr>
          <w:trHeight w:val="542"/>
        </w:trPr>
        <w:tc>
          <w:tcPr>
            <w:tcW w:w="586" w:type="pc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规格型号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暂定数量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right w:val="single" w:sz="4" w:space="0" w:color="auto"/>
            </w:tcBorders>
            <w:shd w:val="clear" w:color="auto" w:fill="F0F0F0"/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税率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F0F0F0"/>
            <w:vAlign w:val="center"/>
          </w:tcPr>
          <w:p w:rsidR="007501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综合</w:t>
            </w: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单价（元/m³）</w:t>
            </w:r>
          </w:p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（含税）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总</w:t>
            </w: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金额（元）</w:t>
            </w:r>
            <w:r>
              <w:rPr>
                <w:rFonts w:ascii="宋体" w:hAnsi="宋体" w:cs="Calibri" w:hint="eastAsia"/>
                <w:b/>
                <w:color w:val="000000"/>
                <w:sz w:val="24"/>
              </w:rPr>
              <w:t>（含税）</w:t>
            </w: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jc w:val="center"/>
              <w:rPr>
                <w:rFonts w:ascii="宋体" w:hAnsi="宋体" w:cs="Calibri" w:hint="eastAsia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备注</w:t>
            </w:r>
          </w:p>
        </w:tc>
      </w:tr>
      <w:tr w:rsidR="0075012B" w:rsidRPr="00D21C2B" w:rsidTr="004B6845"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75479C">
              <w:rPr>
                <w:rFonts w:ascii="宋体" w:hAnsi="宋体" w:cs="Calibri"/>
                <w:color w:val="000000"/>
                <w:sz w:val="24"/>
              </w:rPr>
              <w:t>C20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一级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143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75479C">
              <w:rPr>
                <w:rFonts w:ascii="宋体" w:hAnsi="宋体" w:cs="Calibri"/>
                <w:color w:val="000000"/>
                <w:sz w:val="24"/>
              </w:rPr>
              <w:t>C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20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140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75479C">
              <w:rPr>
                <w:rFonts w:ascii="宋体" w:hAnsi="宋体" w:cs="Calibri"/>
                <w:color w:val="000000"/>
                <w:sz w:val="24"/>
              </w:rPr>
              <w:t>C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25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85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75479C">
              <w:rPr>
                <w:rFonts w:ascii="宋体" w:hAnsi="宋体" w:cs="Calibri"/>
                <w:color w:val="000000"/>
                <w:sz w:val="24"/>
              </w:rPr>
              <w:t>C3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671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75479C">
              <w:rPr>
                <w:rFonts w:ascii="宋体" w:hAnsi="宋体" w:cs="Calibri"/>
                <w:color w:val="000000"/>
                <w:sz w:val="24"/>
              </w:rPr>
              <w:t>C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35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23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rPr>
          <w:trHeight w:val="589"/>
        </w:trPr>
        <w:tc>
          <w:tcPr>
            <w:tcW w:w="5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商品混凝土</w:t>
            </w:r>
          </w:p>
        </w:tc>
        <w:tc>
          <w:tcPr>
            <w:tcW w:w="39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C40P10</w:t>
            </w:r>
          </w:p>
        </w:tc>
        <w:tc>
          <w:tcPr>
            <w:tcW w:w="24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rPr>
                <w:rFonts w:ascii="宋体" w:hAnsi="宋体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m³</w:t>
            </w:r>
          </w:p>
        </w:tc>
        <w:tc>
          <w:tcPr>
            <w:tcW w:w="4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5012B" w:rsidRPr="0075479C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134</w:t>
            </w:r>
          </w:p>
        </w:tc>
        <w:tc>
          <w:tcPr>
            <w:tcW w:w="34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r w:rsidRPr="00D21C2B">
              <w:rPr>
                <w:rFonts w:ascii="宋体" w:hAnsi="宋体" w:cs="Calibri" w:hint="eastAsia"/>
                <w:color w:val="000000"/>
                <w:sz w:val="24"/>
              </w:rPr>
              <w:t>13%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75012B" w:rsidRPr="00D21C2B" w:rsidTr="004B6845">
        <w:tc>
          <w:tcPr>
            <w:tcW w:w="2058" w:type="pct"/>
            <w:gridSpan w:val="5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5012B" w:rsidRPr="00D21C2B" w:rsidRDefault="0075012B" w:rsidP="004B6845">
            <w:pPr>
              <w:jc w:val="right"/>
              <w:rPr>
                <w:rFonts w:ascii="宋体" w:hAnsi="宋体" w:cs="Calibri"/>
                <w:b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 w:hint="eastAsia"/>
                <w:color w:val="000000"/>
                <w:sz w:val="24"/>
                <w:u w:val="single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小写：</w:t>
            </w:r>
            <w:r w:rsidRPr="00D21C2B">
              <w:rPr>
                <w:rFonts w:ascii="宋体" w:hAnsi="宋体" w:cs="Calibri" w:hint="eastAsia"/>
                <w:color w:val="000000"/>
                <w:sz w:val="24"/>
                <w:u w:val="single"/>
              </w:rPr>
              <w:t xml:space="preserve">            </w:t>
            </w:r>
          </w:p>
          <w:p w:rsidR="0075012B" w:rsidRPr="00A6557D" w:rsidRDefault="0075012B" w:rsidP="004B6845">
            <w:pPr>
              <w:pStyle w:val="NewNewNew"/>
              <w:rPr>
                <w:sz w:val="24"/>
              </w:rPr>
            </w:pPr>
          </w:p>
        </w:tc>
        <w:tc>
          <w:tcPr>
            <w:tcW w:w="883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:rsidR="0075012B" w:rsidRDefault="0075012B" w:rsidP="004B6845">
            <w:pPr>
              <w:adjustRightInd w:val="0"/>
              <w:snapToGrid w:val="0"/>
              <w:rPr>
                <w:rFonts w:ascii="宋体" w:hAnsi="宋体" w:cs="Calibri" w:hint="eastAsia"/>
                <w:color w:val="000000"/>
                <w:sz w:val="24"/>
                <w:u w:val="single"/>
              </w:rPr>
            </w:pPr>
            <w:r w:rsidRPr="00A6557D">
              <w:rPr>
                <w:rFonts w:ascii="宋体" w:hAnsi="宋体" w:cs="Calibri" w:hint="eastAsia"/>
                <w:color w:val="000000"/>
                <w:sz w:val="24"/>
              </w:rPr>
              <w:t>小写：</w:t>
            </w:r>
            <w:r w:rsidRPr="00A6557D">
              <w:rPr>
                <w:rFonts w:ascii="宋体" w:hAnsi="宋体" w:cs="Calibri" w:hint="eastAsia"/>
                <w:color w:val="000000"/>
                <w:sz w:val="24"/>
                <w:u w:val="single"/>
              </w:rPr>
              <w:t xml:space="preserve">            </w:t>
            </w:r>
          </w:p>
          <w:p w:rsidR="0075012B" w:rsidRPr="00A6557D" w:rsidRDefault="0075012B" w:rsidP="004B6845">
            <w:pPr>
              <w:pStyle w:val="NewNewNew"/>
              <w:rPr>
                <w:rFonts w:hint="eastAsia"/>
              </w:rPr>
            </w:pPr>
          </w:p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A6557D">
              <w:rPr>
                <w:rFonts w:hint="eastAsia"/>
                <w:sz w:val="24"/>
              </w:rPr>
              <w:t>大写：</w:t>
            </w:r>
            <w:r w:rsidRPr="00A6557D">
              <w:rPr>
                <w:rFonts w:ascii="宋体" w:hAnsi="宋体" w:cs="Calibri" w:hint="eastAsia"/>
                <w:color w:val="000000"/>
                <w:sz w:val="24"/>
                <w:u w:val="single"/>
              </w:rPr>
              <w:t xml:space="preserve">            </w:t>
            </w:r>
          </w:p>
        </w:tc>
        <w:tc>
          <w:tcPr>
            <w:tcW w:w="1176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:rsidR="0075012B" w:rsidRPr="00D21C2B" w:rsidRDefault="0075012B" w:rsidP="004B6845">
            <w:pPr>
              <w:adjustRightInd w:val="0"/>
              <w:snapToGrid w:val="0"/>
              <w:rPr>
                <w:rFonts w:ascii="宋体" w:hAnsi="宋体" w:cs="Calibri"/>
                <w:color w:val="000000"/>
                <w:sz w:val="24"/>
              </w:rPr>
            </w:pPr>
            <w:r w:rsidRPr="00D21C2B">
              <w:rPr>
                <w:rFonts w:ascii="宋体" w:hAnsi="宋体" w:cs="Calibri" w:hint="eastAsia"/>
                <w:color w:val="000000"/>
                <w:sz w:val="24"/>
              </w:rPr>
              <w:t>/</w:t>
            </w:r>
          </w:p>
        </w:tc>
      </w:tr>
    </w:tbl>
    <w:p w:rsidR="0075012B" w:rsidRDefault="0075012B" w:rsidP="0075012B">
      <w:pPr>
        <w:spacing w:beforeLines="100" w:before="240"/>
        <w:rPr>
          <w:rFonts w:cs="宋体" w:hint="eastAsia"/>
          <w:sz w:val="24"/>
        </w:rPr>
      </w:pPr>
      <w:r>
        <w:rPr>
          <w:rFonts w:cs="宋体" w:hint="eastAsia"/>
          <w:b/>
          <w:sz w:val="24"/>
        </w:rPr>
        <w:t>注：</w:t>
      </w:r>
      <w:r>
        <w:rPr>
          <w:rFonts w:cs="宋体" w:hint="eastAsia"/>
          <w:sz w:val="24"/>
        </w:rPr>
        <w:t>磋商人须按要求填写所有信息，不得随意更改本表格式。</w:t>
      </w:r>
    </w:p>
    <w:p w:rsidR="0075012B" w:rsidRDefault="0075012B" w:rsidP="0075012B">
      <w:pPr>
        <w:pStyle w:val="a6"/>
        <w:rPr>
          <w:rFonts w:hAnsi="宋体"/>
          <w:b/>
        </w:rPr>
      </w:pPr>
    </w:p>
    <w:p w:rsidR="0075012B" w:rsidRDefault="0075012B" w:rsidP="0075012B">
      <w:pPr>
        <w:pStyle w:val="a6"/>
        <w:ind w:firstLine="361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1、上述报价为提供本项目所有内容的</w:t>
      </w:r>
      <w:r>
        <w:rPr>
          <w:rFonts w:hAnsi="宋体" w:cs="宋体" w:hint="eastAsia"/>
          <w:b/>
          <w:sz w:val="24"/>
          <w:szCs w:val="24"/>
        </w:rPr>
        <w:t>报价</w:t>
      </w:r>
      <w:r>
        <w:rPr>
          <w:rFonts w:ascii="宋体" w:hAnsi="宋体" w:cs="宋体" w:hint="eastAsia"/>
          <w:b/>
          <w:sz w:val="24"/>
          <w:szCs w:val="24"/>
        </w:rPr>
        <w:t>（含税）；</w:t>
      </w:r>
    </w:p>
    <w:p w:rsidR="0075012B" w:rsidRDefault="0075012B" w:rsidP="0075012B">
      <w:pPr>
        <w:pStyle w:val="a6"/>
        <w:ind w:firstLine="361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2、请将本磋商响应二次报价表单独打印二份盖章后随身携带，二次报价在现场填写。</w:t>
      </w:r>
    </w:p>
    <w:p w:rsidR="0075012B" w:rsidRPr="00CF5F73" w:rsidRDefault="0075012B" w:rsidP="0075012B">
      <w:pPr>
        <w:pStyle w:val="000"/>
        <w:adjustRightInd w:val="0"/>
        <w:snapToGrid w:val="0"/>
        <w:spacing w:line="500" w:lineRule="atLeas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供应商名称（盖章）：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</w:t>
      </w:r>
      <w:r w:rsidRPr="00CF5F73"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法定代表人（签字或盖章）：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Pr="00006326"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3A72FB" w:rsidRPr="0075012B" w:rsidRDefault="003A72FB">
      <w:bookmarkStart w:id="0" w:name="_GoBack"/>
      <w:bookmarkEnd w:id="0"/>
    </w:p>
    <w:sectPr w:rsidR="003A72FB" w:rsidRPr="0075012B" w:rsidSect="00D21C2B">
      <w:pgSz w:w="16838" w:h="11906" w:orient="landscape"/>
      <w:pgMar w:top="1440" w:right="1083" w:bottom="1440" w:left="1083" w:header="0" w:footer="73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92" w:rsidRDefault="00BE7392" w:rsidP="0075012B">
      <w:r>
        <w:separator/>
      </w:r>
    </w:p>
  </w:endnote>
  <w:endnote w:type="continuationSeparator" w:id="0">
    <w:p w:rsidR="00BE7392" w:rsidRDefault="00BE7392" w:rsidP="0075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92" w:rsidRDefault="00BE7392" w:rsidP="0075012B">
      <w:r>
        <w:separator/>
      </w:r>
    </w:p>
  </w:footnote>
  <w:footnote w:type="continuationSeparator" w:id="0">
    <w:p w:rsidR="00BE7392" w:rsidRDefault="00BE7392" w:rsidP="0075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8F"/>
    <w:rsid w:val="003A72FB"/>
    <w:rsid w:val="0075012B"/>
    <w:rsid w:val="007C468F"/>
    <w:rsid w:val="00B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ewNewNew"/>
    <w:qFormat/>
    <w:rsid w:val="00750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12B"/>
    <w:rPr>
      <w:sz w:val="18"/>
      <w:szCs w:val="18"/>
    </w:rPr>
  </w:style>
  <w:style w:type="paragraph" w:customStyle="1" w:styleId="NewNewNew">
    <w:name w:val="正文 New New New"/>
    <w:qFormat/>
    <w:rsid w:val="0075012B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styleId="a5">
    <w:name w:val="Normal Indent"/>
    <w:basedOn w:val="a"/>
    <w:next w:val="a"/>
    <w:link w:val="Char1"/>
    <w:qFormat/>
    <w:rsid w:val="0075012B"/>
    <w:pPr>
      <w:adjustRightInd w:val="0"/>
      <w:ind w:firstLine="420"/>
      <w:jc w:val="left"/>
      <w:textAlignment w:val="baseline"/>
    </w:pPr>
    <w:rPr>
      <w:rFonts w:ascii="等线" w:eastAsia="楷体_GB2312" w:hAnsi="等线"/>
      <w:sz w:val="24"/>
      <w:szCs w:val="22"/>
    </w:rPr>
  </w:style>
  <w:style w:type="character" w:customStyle="1" w:styleId="Char1">
    <w:name w:val="正文缩进 Char"/>
    <w:link w:val="a5"/>
    <w:rsid w:val="0075012B"/>
    <w:rPr>
      <w:rFonts w:ascii="等线" w:eastAsia="楷体_GB2312" w:hAnsi="等线" w:cs="Times New Roman"/>
      <w:sz w:val="24"/>
    </w:rPr>
  </w:style>
  <w:style w:type="paragraph" w:styleId="a6">
    <w:name w:val="footnote text"/>
    <w:basedOn w:val="a"/>
    <w:link w:val="Char2"/>
    <w:unhideWhenUsed/>
    <w:qFormat/>
    <w:rsid w:val="0075012B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rsid w:val="0075012B"/>
    <w:rPr>
      <w:rFonts w:ascii="Times New Roman" w:eastAsia="宋体" w:hAnsi="Times New Roman" w:cs="Times New Roman"/>
      <w:sz w:val="18"/>
      <w:szCs w:val="18"/>
    </w:rPr>
  </w:style>
  <w:style w:type="paragraph" w:customStyle="1" w:styleId="000">
    <w:name w:val="正文_0_0_0"/>
    <w:qFormat/>
    <w:rsid w:val="0075012B"/>
    <w:pPr>
      <w:widowControl w:val="0"/>
      <w:jc w:val="both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ewNewNew"/>
    <w:qFormat/>
    <w:rsid w:val="00750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12B"/>
    <w:rPr>
      <w:sz w:val="18"/>
      <w:szCs w:val="18"/>
    </w:rPr>
  </w:style>
  <w:style w:type="paragraph" w:customStyle="1" w:styleId="NewNewNew">
    <w:name w:val="正文 New New New"/>
    <w:qFormat/>
    <w:rsid w:val="0075012B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  <w:style w:type="paragraph" w:styleId="a5">
    <w:name w:val="Normal Indent"/>
    <w:basedOn w:val="a"/>
    <w:next w:val="a"/>
    <w:link w:val="Char1"/>
    <w:qFormat/>
    <w:rsid w:val="0075012B"/>
    <w:pPr>
      <w:adjustRightInd w:val="0"/>
      <w:ind w:firstLine="420"/>
      <w:jc w:val="left"/>
      <w:textAlignment w:val="baseline"/>
    </w:pPr>
    <w:rPr>
      <w:rFonts w:ascii="等线" w:eastAsia="楷体_GB2312" w:hAnsi="等线"/>
      <w:sz w:val="24"/>
      <w:szCs w:val="22"/>
    </w:rPr>
  </w:style>
  <w:style w:type="character" w:customStyle="1" w:styleId="Char1">
    <w:name w:val="正文缩进 Char"/>
    <w:link w:val="a5"/>
    <w:rsid w:val="0075012B"/>
    <w:rPr>
      <w:rFonts w:ascii="等线" w:eastAsia="楷体_GB2312" w:hAnsi="等线" w:cs="Times New Roman"/>
      <w:sz w:val="24"/>
    </w:rPr>
  </w:style>
  <w:style w:type="paragraph" w:styleId="a6">
    <w:name w:val="footnote text"/>
    <w:basedOn w:val="a"/>
    <w:link w:val="Char2"/>
    <w:unhideWhenUsed/>
    <w:qFormat/>
    <w:rsid w:val="0075012B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rsid w:val="0075012B"/>
    <w:rPr>
      <w:rFonts w:ascii="Times New Roman" w:eastAsia="宋体" w:hAnsi="Times New Roman" w:cs="Times New Roman"/>
      <w:sz w:val="18"/>
      <w:szCs w:val="18"/>
    </w:rPr>
  </w:style>
  <w:style w:type="paragraph" w:customStyle="1" w:styleId="000">
    <w:name w:val="正文_0_0_0"/>
    <w:qFormat/>
    <w:rsid w:val="0075012B"/>
    <w:pPr>
      <w:widowControl w:val="0"/>
      <w:jc w:val="both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Organization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2026-06-03T02:03:00Z</dcterms:created>
  <dcterms:modified xsi:type="dcterms:W3CDTF">2026-06-03T02:03:00Z</dcterms:modified>
</cp:coreProperties>
</file>