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078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附件一：</w:t>
      </w:r>
    </w:p>
    <w:p w14:paraId="47B505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投标响应承诺书</w:t>
      </w:r>
    </w:p>
    <w:p w14:paraId="2CDAF1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南通蓝成市民地产开发有限公司：</w:t>
      </w:r>
    </w:p>
    <w:p w14:paraId="31973B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根据贵司发出的招标文件，我单位对招标文件要求响应的有关内容作出以下承诺，并忠实的信守和履行承诺：</w:t>
      </w:r>
    </w:p>
    <w:p w14:paraId="7C7622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1、我单位本项目投标绝无资质挂靠、围标、串标等情形；</w:t>
      </w:r>
    </w:p>
    <w:p w14:paraId="5D3FCC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2、我单位无重大违法、违规的不良记录，或虽有不良记录但已超过处理期限；未被地市级及以上行政主管作出取消投标资格的处罚且该处罚在有效期内；</w:t>
      </w:r>
    </w:p>
    <w:p w14:paraId="5BF775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我单位对招标文件全部内容进行了认真地分析，已充分考虑了市场环境和生产要素价格的变化及风险，并承诺承担因市场物价波动影响合同价款的计价风险，保质、保量、全面履行要约价的全部工作内容；我单位报价不以低于成本价的方式恶意竞价；</w:t>
      </w:r>
    </w:p>
    <w:p w14:paraId="7AA964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4、我单位响应招标文件的全部要求，招标文件中约定的服务条款我单位全部接受，投标文件已按招标文件的要求编制，我单位递交的投标文件中未附有招标人不能接受的条件；</w:t>
      </w:r>
    </w:p>
    <w:p w14:paraId="21D924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5、如中标后，根据中标价格严格按照贵司招标要求及合同约定提供服务，保证按时保质保量完成服务；不在服务过程中利用执业之便干预其他服务机构开展运营及向服务对象、其他服务机构索取利益；</w:t>
      </w:r>
    </w:p>
    <w:p w14:paraId="20C8AC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如经核实有违反以上任何一点行为，我单位无条件接受相关处罚。</w:t>
      </w:r>
    </w:p>
    <w:p w14:paraId="548CF9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1F123F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投标单位：                   （盖章）</w:t>
      </w:r>
    </w:p>
    <w:p w14:paraId="12A7AB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法定代表人或授权委托人：                   （签字或盖章）</w:t>
      </w:r>
    </w:p>
    <w:p w14:paraId="20B1E6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12F01A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                                 日期： 2026 年    月    日</w:t>
      </w:r>
    </w:p>
    <w:p w14:paraId="0B53A1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76195A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386ABC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4FED7A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18F482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0EADA6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06FDD0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22FEBEF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8799C"/>
    <w:rsid w:val="35B66F27"/>
    <w:rsid w:val="4FA2394C"/>
    <w:rsid w:val="57A87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988</Words>
  <Characters>1015</Characters>
  <Lines>0</Lines>
  <Paragraphs>0</Paragraphs>
  <TotalTime>1</TotalTime>
  <ScaleCrop>false</ScaleCrop>
  <LinksUpToDate>false</LinksUpToDate>
  <CharactersWithSpaces>1311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2026-01-15T11:12:00Z</dcterms:created>
  <dc:creator>41784</dc:creator>
  <cp:lastModifiedBy>41784</cp:lastModifiedBy>
  <dcterms:modified xsi:type="dcterms:W3CDTF">2026-01-15T11:15:13Z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A6E319BDFF764E9A98AC2E4D8E60574C_11</vt:lpwstr>
  </property>
  <property fmtid="{D5CDD505-2E9C-101B-9397-08002B2CF9AE}" pid="4" name="KSOTemplateDocerSaveRecord">
    <vt:lpwstr>eyJoZGlkIjoiZmM0YzFiYzM5ZTkxYTY2OGU2N2Y5ZWI1MDFkNTBlMjIiLCJ1c2VySWQiOiIxNTEwMTk5MDk2In0=</vt:lpwstr>
  </property>
</Properties>
</file>