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17FC" w:rsidRDefault="00ED17FC" w:rsidP="00ED17FC">
      <w:pPr>
        <w:spacing w:line="360" w:lineRule="auto"/>
        <w:ind w:leftChars="114" w:left="239" w:rightChars="-2" w:right="-4"/>
        <w:jc w:val="center"/>
        <w:rPr>
          <w:b/>
          <w:sz w:val="32"/>
          <w:szCs w:val="32"/>
        </w:rPr>
      </w:pPr>
      <w:r>
        <w:rPr>
          <w:rFonts w:hint="eastAsia"/>
          <w:b/>
          <w:sz w:val="32"/>
          <w:szCs w:val="32"/>
        </w:rPr>
        <w:t>四、采</w:t>
      </w:r>
      <w:r>
        <w:rPr>
          <w:b/>
          <w:sz w:val="32"/>
          <w:szCs w:val="32"/>
        </w:rPr>
        <w:t xml:space="preserve"> </w:t>
      </w:r>
      <w:r>
        <w:rPr>
          <w:rFonts w:hint="eastAsia"/>
          <w:b/>
          <w:sz w:val="32"/>
          <w:szCs w:val="32"/>
        </w:rPr>
        <w:t>购</w:t>
      </w:r>
      <w:r>
        <w:rPr>
          <w:b/>
          <w:sz w:val="32"/>
          <w:szCs w:val="32"/>
        </w:rPr>
        <w:t xml:space="preserve"> </w:t>
      </w:r>
      <w:r>
        <w:rPr>
          <w:rFonts w:hint="eastAsia"/>
          <w:b/>
          <w:sz w:val="32"/>
          <w:szCs w:val="32"/>
        </w:rPr>
        <w:t>需</w:t>
      </w:r>
      <w:r>
        <w:rPr>
          <w:b/>
          <w:sz w:val="32"/>
          <w:szCs w:val="32"/>
        </w:rPr>
        <w:t xml:space="preserve"> </w:t>
      </w:r>
      <w:r>
        <w:rPr>
          <w:rFonts w:hint="eastAsia"/>
          <w:b/>
          <w:sz w:val="32"/>
          <w:szCs w:val="32"/>
        </w:rPr>
        <w:t>求</w:t>
      </w:r>
    </w:p>
    <w:p w:rsidR="00ED17FC" w:rsidRDefault="00ED17FC" w:rsidP="00ED17FC">
      <w:pPr>
        <w:pStyle w:val="a6"/>
        <w:ind w:rightChars="-2" w:right="-4" w:firstLineChars="0" w:firstLine="0"/>
        <w:jc w:val="center"/>
        <w:rPr>
          <w:rFonts w:ascii="宋体" w:cs="宋体"/>
          <w:szCs w:val="24"/>
        </w:rPr>
      </w:pPr>
      <w:r>
        <w:rPr>
          <w:rFonts w:ascii="宋体" w:hAnsi="宋体" w:cs="宋体" w:hint="eastAsia"/>
          <w:szCs w:val="24"/>
        </w:rPr>
        <w:t xml:space="preserve">（以下采购需求部分由采购人： </w:t>
      </w:r>
      <w:r>
        <w:rPr>
          <w:rFonts w:ascii="宋体" w:hAnsi="宋体" w:cs="宋体" w:hint="eastAsia"/>
          <w:kern w:val="1"/>
          <w:szCs w:val="24"/>
          <w:u w:val="single"/>
        </w:rPr>
        <w:t>泾县交通实业有限公司</w:t>
      </w:r>
      <w:r>
        <w:rPr>
          <w:rFonts w:ascii="宋体" w:hAnsi="宋体" w:cs="宋体" w:hint="eastAsia"/>
          <w:szCs w:val="24"/>
        </w:rPr>
        <w:t>提供并负责解释）</w:t>
      </w:r>
    </w:p>
    <w:p w:rsidR="00ED17FC" w:rsidRDefault="00ED17FC" w:rsidP="00ED17FC">
      <w:pPr>
        <w:spacing w:line="360" w:lineRule="auto"/>
        <w:ind w:leftChars="114" w:left="239" w:rightChars="-2" w:right="-4"/>
        <w:jc w:val="center"/>
        <w:rPr>
          <w:rFonts w:ascii="宋体" w:hAnsi="宋体" w:cs="Arial"/>
          <w:sz w:val="24"/>
          <w:szCs w:val="24"/>
        </w:rPr>
      </w:pPr>
    </w:p>
    <w:p w:rsidR="00ED17FC" w:rsidRDefault="00ED17FC" w:rsidP="00ED17FC">
      <w:pPr>
        <w:pStyle w:val="a6"/>
        <w:ind w:rightChars="-2" w:right="-4" w:firstLineChars="0" w:firstLine="0"/>
        <w:rPr>
          <w:rFonts w:ascii="宋体" w:hAnsi="宋体" w:cs="宋体"/>
          <w:szCs w:val="24"/>
        </w:rPr>
      </w:pPr>
      <w:bookmarkStart w:id="0" w:name="_Toc372807586"/>
      <w:r>
        <w:rPr>
          <w:rFonts w:ascii="宋体" w:hAnsi="宋体" w:cs="宋体" w:hint="eastAsia"/>
          <w:szCs w:val="24"/>
        </w:rPr>
        <w:t>前注：</w:t>
      </w:r>
      <w:bookmarkEnd w:id="0"/>
    </w:p>
    <w:p w:rsidR="00ED17FC" w:rsidRDefault="00ED17FC" w:rsidP="00ED17FC">
      <w:pPr>
        <w:pStyle w:val="a6"/>
        <w:ind w:rightChars="-2" w:right="-4" w:firstLineChars="0" w:firstLine="0"/>
        <w:rPr>
          <w:rFonts w:ascii="宋体" w:hAnsi="宋体" w:cs="宋体"/>
          <w:szCs w:val="24"/>
        </w:rPr>
      </w:pPr>
      <w:r>
        <w:rPr>
          <w:rFonts w:ascii="宋体" w:hAnsi="宋体" w:cs="宋体" w:hint="eastAsia"/>
          <w:szCs w:val="24"/>
        </w:rPr>
        <w:t>1、本采购需求中提出的服务方案仅为参考，如无明确限制，供应商可以进行优化，提供满足采购人实际需要的更优服务方案，且此方案须经评审委员会评审认可；</w:t>
      </w:r>
    </w:p>
    <w:p w:rsidR="00ED17FC" w:rsidRDefault="00ED17FC" w:rsidP="00ED17FC">
      <w:pPr>
        <w:pStyle w:val="a6"/>
        <w:ind w:rightChars="-2" w:right="-4" w:firstLineChars="0" w:firstLine="0"/>
        <w:rPr>
          <w:rFonts w:ascii="宋体" w:hAnsi="宋体" w:cs="宋体"/>
          <w:szCs w:val="24"/>
        </w:rPr>
      </w:pPr>
      <w:r>
        <w:rPr>
          <w:rFonts w:ascii="宋体" w:hAnsi="宋体" w:cs="宋体" w:hint="eastAsia"/>
          <w:szCs w:val="24"/>
        </w:rPr>
        <w:t>2、供应商应当在响应文件中列出完成本项目并通过验收所需的所有各项服务等全部费用。成交供应商必须确保整体通过采购人及有关主管部门验收,所发生的验收费用由成交供应商承担；供应商应自行勘察项目现场，如供应商因未及时勘察现场而导致的报价缺项漏项废标、或成交后无法完工，供应商自行承担一切后果；</w:t>
      </w:r>
    </w:p>
    <w:p w:rsidR="00ED17FC" w:rsidRDefault="00ED17FC" w:rsidP="00ED17FC">
      <w:pPr>
        <w:pStyle w:val="a6"/>
        <w:ind w:rightChars="-2" w:right="-4" w:firstLineChars="0" w:firstLine="0"/>
        <w:rPr>
          <w:rFonts w:ascii="宋体" w:hAnsi="宋体" w:cs="宋体"/>
          <w:szCs w:val="24"/>
        </w:rPr>
      </w:pPr>
      <w:r>
        <w:rPr>
          <w:rFonts w:ascii="宋体" w:hAnsi="宋体" w:cs="宋体" w:hint="eastAsia"/>
          <w:szCs w:val="24"/>
        </w:rPr>
        <w:t>3、如对本磋商文件有任何疑问或澄清要求，请按本磋商文件“供应商须知前附表”中约定方式联系，或接受答疑截止时间前联系采购人和代理机构，否则视同理解和接受，供应商对采购文件、采购过程、成交结果的质疑，应当在法定质疑期内一次性提出针对同一采购程序环节的质疑。</w:t>
      </w:r>
    </w:p>
    <w:p w:rsidR="00ED17FC" w:rsidRDefault="00ED17FC" w:rsidP="00ED17FC">
      <w:pPr>
        <w:pStyle w:val="a6"/>
        <w:ind w:rightChars="-2" w:right="-4" w:firstLineChars="0" w:firstLine="0"/>
        <w:rPr>
          <w:rFonts w:ascii="宋体" w:hAnsi="宋体" w:cs="宋体"/>
          <w:szCs w:val="24"/>
        </w:rPr>
      </w:pPr>
      <w:r>
        <w:rPr>
          <w:rFonts w:ascii="宋体" w:hAnsi="宋体" w:cs="宋体" w:hint="eastAsia"/>
          <w:szCs w:val="24"/>
        </w:rPr>
        <w:t>4、下列采购需求中：标注▲的产品，供应商在响应文件《主要成交标的承诺函》中填写名称、服务范围、服务要求、服务时间、服务标准等信息，承诺函随评审结果一并公吿；</w:t>
      </w:r>
    </w:p>
    <w:p w:rsidR="00ED17FC" w:rsidRDefault="00ED17FC" w:rsidP="00ED17FC">
      <w:pPr>
        <w:pStyle w:val="a6"/>
        <w:ind w:rightChars="-2" w:right="-4" w:firstLineChars="0" w:firstLine="0"/>
        <w:rPr>
          <w:rFonts w:ascii="宋体" w:hAnsi="宋体" w:cs="宋体"/>
          <w:szCs w:val="24"/>
        </w:rPr>
      </w:pPr>
      <w:r>
        <w:rPr>
          <w:rFonts w:ascii="宋体" w:hAnsi="宋体" w:cs="宋体" w:hint="eastAsia"/>
          <w:szCs w:val="24"/>
        </w:rPr>
        <w:t>5、</w:t>
      </w:r>
      <w:r>
        <w:rPr>
          <w:rFonts w:ascii="宋体" w:hAnsi="宋体" w:cs="宋体" w:hint="eastAsia"/>
          <w:color w:val="000000"/>
          <w:szCs w:val="24"/>
        </w:rPr>
        <w:t>★条款须满足或优于采购文件要求，否则响应无效；非★条款由评审委员会讨论后酌情评审。</w:t>
      </w:r>
    </w:p>
    <w:p w:rsidR="00ED17FC" w:rsidRDefault="00ED17FC" w:rsidP="00ED17FC">
      <w:pPr>
        <w:pStyle w:val="a6"/>
        <w:ind w:rightChars="-2" w:right="-4" w:firstLineChars="0" w:firstLine="0"/>
        <w:rPr>
          <w:rFonts w:ascii="宋体" w:hAnsi="宋体" w:cs="宋体"/>
          <w:szCs w:val="24"/>
        </w:rPr>
      </w:pPr>
    </w:p>
    <w:p w:rsidR="00ED17FC" w:rsidRDefault="00ED17FC" w:rsidP="00ED17FC">
      <w:pPr>
        <w:autoSpaceDE w:val="0"/>
        <w:autoSpaceDN w:val="0"/>
        <w:adjustRightInd w:val="0"/>
        <w:spacing w:line="540" w:lineRule="atLeast"/>
        <w:rPr>
          <w:rFonts w:ascii="宋体" w:hAnsi="Arial" w:cs="宋体"/>
          <w:b/>
          <w:bCs/>
          <w:kern w:val="0"/>
          <w:sz w:val="23"/>
          <w:szCs w:val="23"/>
          <w:lang w:val="zh-CN"/>
        </w:rPr>
      </w:pPr>
    </w:p>
    <w:p w:rsidR="00ED17FC" w:rsidRDefault="00ED17FC" w:rsidP="00ED17FC">
      <w:pPr>
        <w:autoSpaceDE w:val="0"/>
        <w:autoSpaceDN w:val="0"/>
        <w:adjustRightInd w:val="0"/>
        <w:spacing w:line="540" w:lineRule="atLeast"/>
        <w:rPr>
          <w:rFonts w:ascii="宋体" w:hAnsi="Arial" w:cs="宋体"/>
          <w:b/>
          <w:bCs/>
          <w:kern w:val="0"/>
          <w:sz w:val="23"/>
          <w:szCs w:val="23"/>
          <w:lang w:val="zh-CN"/>
        </w:rPr>
      </w:pPr>
    </w:p>
    <w:p w:rsidR="00ED17FC" w:rsidRDefault="00ED17FC" w:rsidP="00ED17FC">
      <w:pPr>
        <w:autoSpaceDE w:val="0"/>
        <w:autoSpaceDN w:val="0"/>
        <w:adjustRightInd w:val="0"/>
        <w:spacing w:line="540" w:lineRule="atLeast"/>
        <w:rPr>
          <w:rFonts w:ascii="宋体" w:hAnsi="Arial" w:cs="宋体"/>
          <w:b/>
          <w:bCs/>
          <w:kern w:val="0"/>
          <w:sz w:val="23"/>
          <w:szCs w:val="23"/>
          <w:lang w:val="zh-CN"/>
        </w:rPr>
      </w:pPr>
    </w:p>
    <w:p w:rsidR="00ED17FC" w:rsidRDefault="00ED17FC" w:rsidP="00ED17FC">
      <w:pPr>
        <w:autoSpaceDE w:val="0"/>
        <w:autoSpaceDN w:val="0"/>
        <w:adjustRightInd w:val="0"/>
        <w:spacing w:line="540" w:lineRule="atLeast"/>
        <w:rPr>
          <w:rFonts w:ascii="宋体" w:hAnsi="Arial" w:cs="宋体"/>
          <w:b/>
          <w:bCs/>
          <w:kern w:val="0"/>
          <w:sz w:val="23"/>
          <w:szCs w:val="23"/>
          <w:lang w:val="zh-CN"/>
        </w:rPr>
      </w:pPr>
    </w:p>
    <w:p w:rsidR="00ED17FC" w:rsidRDefault="00ED17FC" w:rsidP="00ED17FC">
      <w:pPr>
        <w:autoSpaceDE w:val="0"/>
        <w:autoSpaceDN w:val="0"/>
        <w:adjustRightInd w:val="0"/>
        <w:spacing w:line="540" w:lineRule="atLeast"/>
        <w:rPr>
          <w:rFonts w:ascii="宋体" w:hAnsi="Arial" w:cs="宋体"/>
          <w:b/>
          <w:bCs/>
          <w:kern w:val="0"/>
          <w:sz w:val="23"/>
          <w:szCs w:val="23"/>
          <w:lang w:val="zh-CN"/>
        </w:rPr>
      </w:pPr>
    </w:p>
    <w:p w:rsidR="00ED17FC" w:rsidRDefault="00ED17FC" w:rsidP="00ED17FC">
      <w:pPr>
        <w:autoSpaceDE w:val="0"/>
        <w:autoSpaceDN w:val="0"/>
        <w:adjustRightInd w:val="0"/>
        <w:spacing w:line="540" w:lineRule="atLeast"/>
        <w:rPr>
          <w:rFonts w:ascii="宋体" w:hAnsi="Arial" w:cs="宋体"/>
          <w:b/>
          <w:bCs/>
          <w:kern w:val="0"/>
          <w:sz w:val="23"/>
          <w:szCs w:val="23"/>
          <w:lang w:val="zh-CN"/>
        </w:rPr>
      </w:pPr>
    </w:p>
    <w:p w:rsidR="00ED17FC" w:rsidRDefault="00ED17FC" w:rsidP="00ED17FC">
      <w:pPr>
        <w:autoSpaceDE w:val="0"/>
        <w:autoSpaceDN w:val="0"/>
        <w:adjustRightInd w:val="0"/>
        <w:spacing w:line="360" w:lineRule="auto"/>
        <w:rPr>
          <w:rFonts w:ascii="宋体" w:hAnsi="Arial" w:cs="宋体"/>
          <w:b/>
          <w:bCs/>
          <w:kern w:val="0"/>
          <w:sz w:val="23"/>
          <w:szCs w:val="23"/>
          <w:lang w:val="zh-CN"/>
        </w:rPr>
      </w:pPr>
      <w:r>
        <w:rPr>
          <w:rFonts w:ascii="宋体" w:hAnsi="Arial" w:cs="宋体" w:hint="eastAsia"/>
          <w:b/>
          <w:bCs/>
          <w:kern w:val="0"/>
          <w:sz w:val="23"/>
          <w:szCs w:val="23"/>
          <w:lang w:val="zh-CN"/>
        </w:rPr>
        <w:br w:type="page"/>
      </w:r>
      <w:r>
        <w:rPr>
          <w:rFonts w:ascii="宋体" w:hAnsi="Arial" w:cs="宋体" w:hint="eastAsia"/>
          <w:b/>
          <w:bCs/>
          <w:kern w:val="0"/>
          <w:sz w:val="23"/>
          <w:szCs w:val="23"/>
          <w:lang w:val="zh-CN"/>
        </w:rPr>
        <w:lastRenderedPageBreak/>
        <w:t>（一）项目介绍：</w:t>
      </w:r>
    </w:p>
    <w:p w:rsidR="00ED17FC" w:rsidRPr="00D03965" w:rsidRDefault="00ED17FC" w:rsidP="00ED17FC">
      <w:pPr>
        <w:autoSpaceDE w:val="0"/>
        <w:autoSpaceDN w:val="0"/>
        <w:adjustRightInd w:val="0"/>
        <w:spacing w:line="360" w:lineRule="auto"/>
        <w:rPr>
          <w:rFonts w:ascii="宋体" w:hAnsi="Arial" w:cs="宋体"/>
          <w:kern w:val="0"/>
          <w:sz w:val="23"/>
          <w:szCs w:val="23"/>
          <w:lang w:val="zh-CN"/>
        </w:rPr>
      </w:pPr>
      <w:r w:rsidRPr="00D03965">
        <w:rPr>
          <w:rFonts w:ascii="宋体" w:hAnsi="Arial" w:cs="宋体" w:hint="eastAsia"/>
          <w:kern w:val="0"/>
          <w:sz w:val="23"/>
          <w:szCs w:val="23"/>
          <w:lang w:val="zh-CN"/>
        </w:rPr>
        <w:t>S345泾县榔树口至苏红段公路建设工程，起终点桩号为K1+000～K16+139.5，路线全长15.14KM。本项目设计标准为：二级公路，路基宽9米、路面宽7.5米，部分路段路基宽6.5米、路面宽6米。主要建设内容包含：路基土石方、沥青混凝土路面，大桥1座，中桥1座，小桥3座，交通安全设施等。计划建设工期18个月，缺陷责任期24个月。项目施工建安费估算价约为2.5亿元。</w:t>
      </w:r>
    </w:p>
    <w:p w:rsidR="00ED17FC" w:rsidRDefault="00ED17FC" w:rsidP="00ED17FC">
      <w:pPr>
        <w:autoSpaceDE w:val="0"/>
        <w:autoSpaceDN w:val="0"/>
        <w:adjustRightInd w:val="0"/>
        <w:spacing w:line="360" w:lineRule="auto"/>
        <w:rPr>
          <w:rFonts w:ascii="宋体" w:hAnsi="Arial" w:cs="宋体"/>
          <w:b/>
          <w:bCs/>
          <w:kern w:val="0"/>
          <w:sz w:val="23"/>
          <w:szCs w:val="23"/>
          <w:lang w:val="zh-CN"/>
        </w:rPr>
      </w:pPr>
      <w:r>
        <w:rPr>
          <w:rFonts w:ascii="宋体" w:hAnsi="Arial" w:cs="宋体" w:hint="eastAsia"/>
          <w:b/>
          <w:bCs/>
          <w:kern w:val="0"/>
          <w:sz w:val="23"/>
          <w:szCs w:val="23"/>
          <w:lang w:val="zh-CN"/>
        </w:rPr>
        <w:t>（二）服务</w:t>
      </w:r>
      <w:r>
        <w:rPr>
          <w:rFonts w:ascii="宋体" w:hAnsi="Arial" w:cs="宋体" w:hint="eastAsia"/>
          <w:b/>
          <w:bCs/>
          <w:kern w:val="0"/>
          <w:sz w:val="23"/>
          <w:szCs w:val="23"/>
        </w:rPr>
        <w:t>要求</w:t>
      </w:r>
      <w:r>
        <w:rPr>
          <w:rFonts w:ascii="宋体" w:hAnsi="Arial" w:cs="宋体" w:hint="eastAsia"/>
          <w:b/>
          <w:bCs/>
          <w:kern w:val="0"/>
          <w:sz w:val="23"/>
          <w:szCs w:val="23"/>
          <w:lang w:val="zh-CN"/>
        </w:rPr>
        <w:t>：</w:t>
      </w:r>
    </w:p>
    <w:p w:rsidR="00ED17FC" w:rsidRDefault="00ED17FC" w:rsidP="00ED17FC">
      <w:pPr>
        <w:autoSpaceDE w:val="0"/>
        <w:autoSpaceDN w:val="0"/>
        <w:adjustRightInd w:val="0"/>
        <w:spacing w:line="360" w:lineRule="auto"/>
        <w:jc w:val="left"/>
        <w:rPr>
          <w:rFonts w:ascii="宋体" w:hAnsi="Arial" w:cs="宋体"/>
          <w:b/>
          <w:kern w:val="0"/>
          <w:sz w:val="23"/>
          <w:szCs w:val="23"/>
          <w:lang w:val="zh-CN"/>
        </w:rPr>
      </w:pPr>
      <w:r>
        <w:rPr>
          <w:rFonts w:ascii="宋体" w:hAnsi="宋体" w:cs="宋体"/>
          <w:b/>
          <w:kern w:val="1"/>
          <w:sz w:val="23"/>
          <w:szCs w:val="23"/>
        </w:rPr>
        <w:t>1. 总则</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1.1</w:t>
      </w:r>
      <w:r>
        <w:rPr>
          <w:rFonts w:ascii="宋体" w:hAnsi="Arial" w:cs="宋体"/>
          <w:kern w:val="0"/>
          <w:sz w:val="23"/>
          <w:szCs w:val="23"/>
          <w:lang w:val="zh-CN"/>
        </w:rPr>
        <w:t>试验检测工作是公路工程质量管理的重要组成部分和手段。客观、准确、及时的试验检测数据，是指导、控制和评定工程质量的科学依据。</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1.2</w:t>
      </w:r>
      <w:r>
        <w:rPr>
          <w:rFonts w:ascii="宋体" w:hAnsi="Arial" w:cs="宋体"/>
          <w:kern w:val="0"/>
          <w:sz w:val="23"/>
          <w:szCs w:val="23"/>
          <w:lang w:val="zh-CN"/>
        </w:rPr>
        <w:t>本试验检测服务的主要工作内容及技术要求包括但不限于本篇所述及的内容，未述及的内容不构成免除试验检测服务人相关责任的理由。</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1.3</w:t>
      </w:r>
      <w:r>
        <w:rPr>
          <w:rFonts w:ascii="宋体" w:hAnsi="Arial" w:cs="宋体"/>
          <w:kern w:val="0"/>
          <w:sz w:val="23"/>
          <w:szCs w:val="23"/>
          <w:lang w:val="zh-CN"/>
        </w:rPr>
        <w:t>如试验检测服务人与监理人在试验检测工作界面存在冲突或模糊时，发包人将根据政府质量监督机构相关规定予以进一步明确或重新调整工作界面划分，试验检测服务人与监理人均须无条件服从发包人的协调和安排。</w:t>
      </w:r>
    </w:p>
    <w:p w:rsidR="00ED17FC" w:rsidRDefault="00ED17FC" w:rsidP="00ED17FC">
      <w:pPr>
        <w:autoSpaceDE w:val="0"/>
        <w:autoSpaceDN w:val="0"/>
        <w:adjustRightInd w:val="0"/>
        <w:spacing w:line="360" w:lineRule="auto"/>
        <w:jc w:val="left"/>
        <w:rPr>
          <w:rFonts w:ascii="宋体" w:hAnsi="宋体" w:cs="宋体"/>
          <w:b/>
          <w:kern w:val="1"/>
          <w:sz w:val="23"/>
          <w:szCs w:val="23"/>
        </w:rPr>
      </w:pPr>
      <w:bookmarkStart w:id="1" w:name="_Toc3302"/>
      <w:bookmarkStart w:id="2" w:name="_Toc18261"/>
      <w:bookmarkStart w:id="3" w:name="_Toc23053"/>
      <w:bookmarkEnd w:id="1"/>
      <w:bookmarkEnd w:id="2"/>
      <w:bookmarkEnd w:id="3"/>
      <w:r>
        <w:rPr>
          <w:rFonts w:ascii="宋体" w:hAnsi="宋体" w:cs="宋体"/>
          <w:b/>
          <w:kern w:val="1"/>
          <w:sz w:val="23"/>
          <w:szCs w:val="23"/>
        </w:rPr>
        <w:t>2. 工作依据</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2.1</w:t>
      </w:r>
      <w:r>
        <w:rPr>
          <w:rFonts w:ascii="宋体" w:hAnsi="Arial" w:cs="宋体"/>
          <w:kern w:val="0"/>
          <w:sz w:val="23"/>
          <w:szCs w:val="23"/>
          <w:lang w:val="zh-CN"/>
        </w:rPr>
        <w:t>交通部《公路水运工程试验检测管理办法》（2016年修正）（交通部令2005年第12号）；</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2.2</w:t>
      </w:r>
      <w:r>
        <w:rPr>
          <w:rFonts w:ascii="宋体" w:hAnsi="Arial" w:cs="宋体"/>
          <w:kern w:val="0"/>
          <w:sz w:val="23"/>
          <w:szCs w:val="23"/>
          <w:lang w:val="zh-CN"/>
        </w:rPr>
        <w:t>《公路工程竣(交)工验收办法》（交通部令2004年第3号）；</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2.3</w:t>
      </w:r>
      <w:r>
        <w:rPr>
          <w:rFonts w:ascii="宋体" w:hAnsi="Arial" w:cs="宋体"/>
          <w:kern w:val="0"/>
          <w:sz w:val="23"/>
          <w:szCs w:val="23"/>
          <w:lang w:val="zh-CN"/>
        </w:rPr>
        <w:t>《关于印发公路工程交（竣）工验收办法实施细则的通知》（交公路发〔2010〕65号）；</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2.4</w:t>
      </w:r>
      <w:r>
        <w:rPr>
          <w:rFonts w:ascii="宋体" w:hAnsi="Arial" w:cs="宋体"/>
          <w:kern w:val="0"/>
          <w:sz w:val="23"/>
          <w:szCs w:val="23"/>
          <w:lang w:val="zh-CN"/>
        </w:rPr>
        <w:t>《</w:t>
      </w:r>
      <w:hyperlink r:id="rId6" w:history="1">
        <w:r>
          <w:rPr>
            <w:rFonts w:ascii="宋体" w:hAnsi="Arial" w:cs="宋体"/>
            <w:kern w:val="0"/>
            <w:sz w:val="23"/>
            <w:szCs w:val="23"/>
            <w:lang w:val="zh-CN"/>
          </w:rPr>
          <w:t>关于交通运输部印发工地试验室标注化建设要点的通知</w:t>
        </w:r>
      </w:hyperlink>
      <w:r>
        <w:rPr>
          <w:rFonts w:ascii="宋体" w:hAnsi="Arial" w:cs="宋体"/>
          <w:kern w:val="0"/>
          <w:sz w:val="23"/>
          <w:szCs w:val="23"/>
          <w:lang w:val="zh-CN"/>
        </w:rPr>
        <w:t>》（厅质监字〔2012〕200号）；</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2.5</w:t>
      </w:r>
      <w:r>
        <w:rPr>
          <w:rFonts w:ascii="宋体" w:hAnsi="Arial" w:cs="宋体"/>
          <w:kern w:val="0"/>
          <w:sz w:val="23"/>
          <w:szCs w:val="23"/>
          <w:lang w:val="zh-CN"/>
        </w:rPr>
        <w:t>《安徽省公路水运工程工地试验室建设与管理暂行规定》（皖交质监局〔2012〕6号）。</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2.6</w:t>
      </w:r>
      <w:r>
        <w:rPr>
          <w:rFonts w:ascii="宋体" w:hAnsi="Arial" w:cs="宋体"/>
          <w:kern w:val="0"/>
          <w:sz w:val="23"/>
          <w:szCs w:val="23"/>
          <w:lang w:val="zh-CN"/>
        </w:rPr>
        <w:t>采用的技术标准及规范（包括但不限于）：交通运输部《公路工程施工监理规范》；《公路工程质量检验评定标准》；本项目的专用施工技术规范；国内相关行业先行试验检测规范、规程、技术规范、标准。</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2.7</w:t>
      </w:r>
      <w:r>
        <w:rPr>
          <w:rFonts w:ascii="宋体" w:hAnsi="Arial" w:cs="宋体"/>
          <w:kern w:val="0"/>
          <w:sz w:val="23"/>
          <w:szCs w:val="23"/>
          <w:lang w:val="zh-CN"/>
        </w:rPr>
        <w:t>政府质量监督机构下发的相关文件规定。</w:t>
      </w:r>
    </w:p>
    <w:p w:rsidR="00ED17FC" w:rsidRDefault="00ED17FC" w:rsidP="00ED17FC">
      <w:pPr>
        <w:spacing w:line="360" w:lineRule="auto"/>
        <w:rPr>
          <w:rFonts w:ascii="宋体" w:hAnsi="Arial" w:cs="宋体"/>
          <w:kern w:val="0"/>
          <w:sz w:val="23"/>
          <w:szCs w:val="23"/>
          <w:lang w:val="zh-CN"/>
        </w:rPr>
      </w:pPr>
      <w:r>
        <w:rPr>
          <w:rFonts w:ascii="宋体" w:hAnsi="宋体" w:cs="宋体"/>
          <w:bCs/>
          <w:kern w:val="1"/>
          <w:sz w:val="23"/>
          <w:szCs w:val="23"/>
        </w:rPr>
        <w:t>注：当上述标准、规范有不一致之处，按照标准和</w:t>
      </w:r>
      <w:r>
        <w:rPr>
          <w:rFonts w:ascii="宋体" w:hAnsi="宋体" w:cs="宋体"/>
          <w:kern w:val="1"/>
          <w:sz w:val="23"/>
          <w:szCs w:val="23"/>
        </w:rPr>
        <w:t>要求高者执行。建设期间，若国</w:t>
      </w:r>
      <w:r>
        <w:rPr>
          <w:rFonts w:ascii="宋体" w:hAnsi="宋体" w:cs="宋体"/>
          <w:kern w:val="1"/>
          <w:sz w:val="23"/>
          <w:szCs w:val="23"/>
        </w:rPr>
        <w:lastRenderedPageBreak/>
        <w:t>家或有关部门颁发了新的技术或规范，则按新的标准或规范执行，承包人应充分考虑这因素可能引起的试验检测费用增减，发包人不再增加或核减试验检测费用。</w:t>
      </w:r>
      <w:bookmarkStart w:id="4" w:name="_Toc29678"/>
      <w:bookmarkStart w:id="5" w:name="_Toc4758"/>
      <w:bookmarkStart w:id="6" w:name="_Toc14354"/>
      <w:bookmarkEnd w:id="4"/>
      <w:bookmarkEnd w:id="5"/>
      <w:bookmarkEnd w:id="6"/>
    </w:p>
    <w:p w:rsidR="00ED17FC" w:rsidRDefault="00ED17FC" w:rsidP="00ED17FC">
      <w:pPr>
        <w:autoSpaceDE w:val="0"/>
        <w:autoSpaceDN w:val="0"/>
        <w:adjustRightInd w:val="0"/>
        <w:spacing w:line="360" w:lineRule="auto"/>
        <w:jc w:val="left"/>
        <w:rPr>
          <w:rFonts w:ascii="宋体" w:hAnsi="宋体" w:cs="宋体"/>
          <w:b/>
          <w:kern w:val="1"/>
          <w:sz w:val="23"/>
          <w:szCs w:val="23"/>
        </w:rPr>
      </w:pPr>
      <w:r>
        <w:rPr>
          <w:rFonts w:ascii="宋体" w:hAnsi="宋体" w:cs="宋体"/>
          <w:b/>
          <w:kern w:val="1"/>
          <w:sz w:val="23"/>
          <w:szCs w:val="23"/>
        </w:rPr>
        <w:t>3. 主要工作内容及要求</w:t>
      </w:r>
    </w:p>
    <w:p w:rsidR="00ED17FC" w:rsidRDefault="00ED17FC" w:rsidP="00ED17FC">
      <w:pPr>
        <w:spacing w:line="360" w:lineRule="auto"/>
        <w:ind w:firstLineChars="200" w:firstLine="462"/>
        <w:rPr>
          <w:rFonts w:ascii="宋体" w:hAnsi="宋体" w:cs="宋体"/>
          <w:kern w:val="1"/>
          <w:sz w:val="23"/>
          <w:szCs w:val="23"/>
        </w:rPr>
      </w:pPr>
      <w:r>
        <w:rPr>
          <w:rFonts w:ascii="宋体" w:hAnsi="宋体" w:cs="宋体"/>
          <w:b/>
          <w:bCs/>
          <w:kern w:val="1"/>
          <w:sz w:val="23"/>
          <w:szCs w:val="23"/>
        </w:rPr>
        <w:t>作为发包人在项目建设期间试验检测工作的委托执行单位，第三方检测单位必须在泾县境内建立工地实验室并承担按本招标文件和技术规范要求的试验检测</w:t>
      </w:r>
      <w:r>
        <w:rPr>
          <w:rFonts w:ascii="宋体" w:hAnsi="宋体" w:cs="宋体"/>
          <w:kern w:val="1"/>
          <w:sz w:val="23"/>
          <w:szCs w:val="23"/>
        </w:rPr>
        <w:t>（即</w:t>
      </w:r>
      <w:r>
        <w:rPr>
          <w:rFonts w:ascii="宋体" w:hAnsi="Arial" w:cs="宋体"/>
          <w:kern w:val="0"/>
          <w:sz w:val="23"/>
          <w:szCs w:val="23"/>
          <w:lang w:val="zh-CN"/>
        </w:rPr>
        <w:t>验证试验、工艺试验、标准试验、抽样试验、验收试验等工作的采样和试验并出具结论报告，并对其采样和试验检测真实性负责）。主要工作内容及技术要求如下：</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3.1</w:t>
      </w:r>
      <w:r>
        <w:rPr>
          <w:rFonts w:ascii="宋体" w:hAnsi="Arial" w:cs="宋体"/>
          <w:kern w:val="0"/>
          <w:sz w:val="23"/>
          <w:szCs w:val="23"/>
          <w:lang w:val="zh-CN"/>
        </w:rPr>
        <w:t>工作内容</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3.1.1 施工过程中，按相关规范要求的频率进行抽检。</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3.1.2 承担发包人或监理对质量有怀疑时随时抽检的试验检测；完成发包人安排的其他试验检测任务。</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3.1.3 对完工实体工程进行质量检测，发布质量监测通报。</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3.1.4 定期召开试验检测工作会议或参加工地例会，协调解决试验检测工作中遇到的各类技术问题及争议，明确工作要求及管理措施。</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3.1.5 参与新材料、新技术、新工艺的试验研究工作。</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3.1.6 参与工程质量问题和事故的调查工作，做好相关的试验检测工作。</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3.1.7 完成发包人和上级主管部门组织的阶段性工程验收工作中与试验检测相关的工作。</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3.1.8 做好试验检测数据和资料档案的归档工作。</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3.1.9 对试验检测结果进行统计与分析，按时提交试验检测工作月报。</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3.1.10 完成交工验收试验检测，此项检测范围包括路基、路面、桥梁、涵洞、安全设施、绿化、</w:t>
      </w:r>
      <w:r>
        <w:rPr>
          <w:rFonts w:ascii="宋体" w:hAnsi="Arial" w:cs="宋体" w:hint="eastAsia"/>
          <w:kern w:val="0"/>
          <w:sz w:val="23"/>
          <w:szCs w:val="23"/>
          <w:lang w:val="zh-CN"/>
        </w:rPr>
        <w:t>隧道、</w:t>
      </w:r>
      <w:r>
        <w:rPr>
          <w:rFonts w:ascii="宋体" w:hAnsi="Arial" w:cs="宋体"/>
          <w:kern w:val="0"/>
          <w:sz w:val="23"/>
          <w:szCs w:val="23"/>
          <w:lang w:val="zh-CN"/>
        </w:rPr>
        <w:t>环境保护及其他工程。</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3.2 技术要求</w:t>
      </w: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3.2.1 人员、仪器、设备、设施的配备</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3.2.1.1</w:t>
      </w:r>
      <w:r>
        <w:rPr>
          <w:rFonts w:ascii="宋体" w:hAnsi="Arial" w:cs="宋体"/>
          <w:kern w:val="0"/>
          <w:sz w:val="23"/>
          <w:szCs w:val="23"/>
          <w:lang w:val="zh-CN"/>
        </w:rPr>
        <w:t>配备的试验检测人员、仪器、设备、设施参照《安徽省公路水运工程工地试验室建设与管理暂行规定》（皖交质监局〔2012〕6号）的规定，且满足本项目对试验检测工作的实际需求。</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t>3.2.1.2</w:t>
      </w:r>
      <w:r>
        <w:rPr>
          <w:rFonts w:ascii="宋体" w:hAnsi="Arial" w:cs="宋体"/>
          <w:kern w:val="0"/>
          <w:sz w:val="23"/>
          <w:szCs w:val="23"/>
          <w:lang w:val="zh-CN"/>
        </w:rPr>
        <w:t>试验检测仪器设备应按先进、可靠、稳定的原则进行配备。试验检测人应配齐所有设备，包括配件及易耗品等。未按要求配备试验检测设备的，相应项目的委外试验费用由试验检测单位承担。</w:t>
      </w:r>
    </w:p>
    <w:p w:rsidR="00ED17FC" w:rsidRDefault="00ED17FC" w:rsidP="00ED17FC">
      <w:pPr>
        <w:spacing w:line="360" w:lineRule="auto"/>
        <w:rPr>
          <w:rFonts w:ascii="宋体" w:hAnsi="Arial" w:cs="宋体"/>
          <w:kern w:val="0"/>
          <w:sz w:val="23"/>
          <w:szCs w:val="23"/>
          <w:lang w:val="zh-CN"/>
        </w:rPr>
      </w:pPr>
      <w:r>
        <w:rPr>
          <w:rFonts w:ascii="宋体" w:hAnsi="Arial" w:cs="宋体" w:hint="eastAsia"/>
          <w:kern w:val="0"/>
          <w:sz w:val="23"/>
          <w:szCs w:val="23"/>
        </w:rPr>
        <w:lastRenderedPageBreak/>
        <w:t>3.2.1.3</w:t>
      </w:r>
      <w:r>
        <w:rPr>
          <w:rFonts w:ascii="宋体" w:hAnsi="Arial" w:cs="宋体"/>
          <w:kern w:val="0"/>
          <w:sz w:val="23"/>
          <w:szCs w:val="23"/>
          <w:lang w:val="zh-CN"/>
        </w:rPr>
        <w:t>本项目要求在泾县境内建立工地试验室，且工地试验室配备的检测设备，最低要求能够完成本项目土工、水泥混凝土、交通安全设施的检测条件。所有拟派本项目检测人员每月驻地不少于22天。</w:t>
      </w:r>
    </w:p>
    <w:p w:rsidR="00ED17FC" w:rsidRDefault="00ED17FC" w:rsidP="00ED17FC">
      <w:pPr>
        <w:pStyle w:val="2"/>
        <w:spacing w:after="0" w:line="360" w:lineRule="auto"/>
        <w:ind w:leftChars="0" w:left="0" w:firstLineChars="0" w:firstLine="0"/>
        <w:rPr>
          <w:rFonts w:ascii="宋体" w:hAnsi="Arial" w:cs="宋体"/>
          <w:kern w:val="0"/>
          <w:sz w:val="23"/>
          <w:szCs w:val="23"/>
          <w:lang w:val="zh-CN"/>
        </w:rPr>
      </w:pPr>
      <w:r>
        <w:rPr>
          <w:rFonts w:ascii="宋体" w:hAnsi="宋体" w:cs="宋体" w:hint="eastAsia"/>
          <w:color w:val="000000"/>
          <w:sz w:val="23"/>
          <w:szCs w:val="23"/>
        </w:rPr>
        <w:t>★3.2.1.4</w:t>
      </w:r>
      <w:r>
        <w:rPr>
          <w:rFonts w:ascii="宋体" w:hAnsi="Arial" w:cs="宋体"/>
          <w:kern w:val="0"/>
          <w:sz w:val="23"/>
          <w:szCs w:val="23"/>
          <w:lang w:val="zh-CN"/>
        </w:rPr>
        <w:t>拟派检测人员资质最低要求其他人员：</w:t>
      </w:r>
    </w:p>
    <w:tbl>
      <w:tblPr>
        <w:tblW w:w="9383" w:type="dxa"/>
        <w:jc w:val="center"/>
        <w:tblLook w:val="0000"/>
      </w:tblPr>
      <w:tblGrid>
        <w:gridCol w:w="1887"/>
        <w:gridCol w:w="1577"/>
        <w:gridCol w:w="5919"/>
      </w:tblGrid>
      <w:tr w:rsidR="00ED17FC" w:rsidTr="007958AF">
        <w:trPr>
          <w:jc w:val="center"/>
        </w:trPr>
        <w:tc>
          <w:tcPr>
            <w:tcW w:w="1887" w:type="dxa"/>
            <w:tcBorders>
              <w:top w:val="single" w:sz="4" w:space="0" w:color="000000"/>
              <w:left w:val="single" w:sz="4" w:space="0" w:color="000000"/>
              <w:bottom w:val="single" w:sz="4" w:space="0" w:color="000000"/>
              <w:right w:val="single" w:sz="4" w:space="0" w:color="000000"/>
            </w:tcBorders>
          </w:tcPr>
          <w:p w:rsidR="00ED17FC" w:rsidRDefault="00ED17FC" w:rsidP="007958AF">
            <w:pPr>
              <w:pStyle w:val="2"/>
              <w:spacing w:after="0" w:line="360" w:lineRule="auto"/>
              <w:ind w:leftChars="0" w:left="0" w:firstLineChars="0" w:firstLine="0"/>
              <w:jc w:val="center"/>
              <w:rPr>
                <w:rFonts w:ascii="宋体" w:hAnsi="宋体" w:cs="宋体"/>
                <w:sz w:val="23"/>
                <w:szCs w:val="23"/>
              </w:rPr>
            </w:pPr>
            <w:r>
              <w:rPr>
                <w:rFonts w:ascii="宋体" w:hAnsi="宋体" w:cs="宋体"/>
                <w:sz w:val="23"/>
                <w:szCs w:val="23"/>
              </w:rPr>
              <w:t>岗位</w:t>
            </w:r>
          </w:p>
        </w:tc>
        <w:tc>
          <w:tcPr>
            <w:tcW w:w="1577" w:type="dxa"/>
            <w:tcBorders>
              <w:top w:val="single" w:sz="4" w:space="0" w:color="000000"/>
              <w:left w:val="single" w:sz="4" w:space="0" w:color="000000"/>
              <w:bottom w:val="single" w:sz="4" w:space="0" w:color="000000"/>
              <w:right w:val="single" w:sz="4" w:space="0" w:color="000000"/>
            </w:tcBorders>
          </w:tcPr>
          <w:p w:rsidR="00ED17FC" w:rsidRDefault="00ED17FC" w:rsidP="007958AF">
            <w:pPr>
              <w:pStyle w:val="2"/>
              <w:spacing w:after="0" w:line="360" w:lineRule="auto"/>
              <w:ind w:leftChars="0" w:left="0" w:firstLineChars="0" w:firstLine="0"/>
              <w:jc w:val="center"/>
              <w:rPr>
                <w:rFonts w:ascii="宋体" w:hAnsi="宋体" w:cs="宋体"/>
                <w:sz w:val="23"/>
                <w:szCs w:val="23"/>
              </w:rPr>
            </w:pPr>
            <w:r>
              <w:rPr>
                <w:rFonts w:ascii="宋体" w:hAnsi="宋体" w:cs="宋体" w:hint="eastAsia"/>
                <w:sz w:val="23"/>
                <w:szCs w:val="23"/>
              </w:rPr>
              <w:t>数量要求</w:t>
            </w:r>
          </w:p>
        </w:tc>
        <w:tc>
          <w:tcPr>
            <w:tcW w:w="5919" w:type="dxa"/>
            <w:tcBorders>
              <w:top w:val="single" w:sz="4" w:space="0" w:color="000000"/>
              <w:left w:val="single" w:sz="4" w:space="0" w:color="000000"/>
              <w:bottom w:val="single" w:sz="4" w:space="0" w:color="000000"/>
              <w:right w:val="single" w:sz="4" w:space="0" w:color="000000"/>
            </w:tcBorders>
          </w:tcPr>
          <w:p w:rsidR="00ED17FC" w:rsidRDefault="00ED17FC" w:rsidP="007958AF">
            <w:pPr>
              <w:pStyle w:val="2"/>
              <w:spacing w:after="0" w:line="360" w:lineRule="auto"/>
              <w:ind w:leftChars="0" w:left="0" w:firstLineChars="0" w:firstLine="0"/>
              <w:jc w:val="center"/>
              <w:rPr>
                <w:rFonts w:ascii="宋体" w:hAnsi="宋体" w:cs="宋体"/>
                <w:sz w:val="23"/>
                <w:szCs w:val="23"/>
              </w:rPr>
            </w:pPr>
            <w:r>
              <w:rPr>
                <w:rFonts w:ascii="宋体" w:hAnsi="宋体" w:cs="宋体"/>
                <w:sz w:val="23"/>
                <w:szCs w:val="23"/>
              </w:rPr>
              <w:t>持证上岗要求</w:t>
            </w:r>
          </w:p>
        </w:tc>
      </w:tr>
      <w:tr w:rsidR="00ED17FC" w:rsidTr="007958AF">
        <w:trPr>
          <w:trHeight w:val="1462"/>
          <w:jc w:val="center"/>
        </w:trPr>
        <w:tc>
          <w:tcPr>
            <w:tcW w:w="1887"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sz w:val="23"/>
                <w:szCs w:val="23"/>
                <w:highlight w:val="yellow"/>
              </w:rPr>
            </w:pPr>
            <w:r>
              <w:rPr>
                <w:rFonts w:ascii="宋体" w:hAnsi="宋体" w:cs="宋体" w:hint="eastAsia"/>
                <w:sz w:val="23"/>
                <w:szCs w:val="23"/>
                <w:highlight w:val="yellow"/>
              </w:rPr>
              <w:t>项目负责人</w:t>
            </w:r>
          </w:p>
        </w:tc>
        <w:tc>
          <w:tcPr>
            <w:tcW w:w="1577"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sz w:val="23"/>
                <w:szCs w:val="23"/>
                <w:highlight w:val="yellow"/>
              </w:rPr>
            </w:pPr>
            <w:r>
              <w:rPr>
                <w:rFonts w:ascii="宋体" w:hAnsi="宋体" w:cs="宋体" w:hint="eastAsia"/>
                <w:sz w:val="23"/>
                <w:szCs w:val="23"/>
                <w:highlight w:val="yellow"/>
              </w:rPr>
              <w:t>1名</w:t>
            </w:r>
          </w:p>
        </w:tc>
        <w:tc>
          <w:tcPr>
            <w:tcW w:w="591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1"/>
              <w:spacing w:before="0" w:beforeAutospacing="0" w:after="0" w:afterAutospacing="0" w:line="360" w:lineRule="auto"/>
              <w:ind w:firstLineChars="200" w:firstLine="460"/>
              <w:rPr>
                <w:color w:val="FF0000"/>
                <w:sz w:val="23"/>
                <w:szCs w:val="23"/>
                <w:highlight w:val="yellow"/>
              </w:rPr>
            </w:pPr>
            <w:r>
              <w:rPr>
                <w:rFonts w:hint="eastAsia"/>
                <w:sz w:val="23"/>
                <w:szCs w:val="23"/>
                <w:highlight w:val="yellow"/>
              </w:rPr>
              <w:t>具有公路工程试验检测师资格或公路工程试验检测工程师资格。</w:t>
            </w:r>
          </w:p>
        </w:tc>
      </w:tr>
      <w:tr w:rsidR="00ED17FC" w:rsidTr="007958AF">
        <w:trPr>
          <w:trHeight w:val="1877"/>
          <w:jc w:val="center"/>
        </w:trPr>
        <w:tc>
          <w:tcPr>
            <w:tcW w:w="1887"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sz w:val="23"/>
                <w:szCs w:val="23"/>
                <w:highlight w:val="yellow"/>
              </w:rPr>
            </w:pPr>
            <w:r>
              <w:rPr>
                <w:rFonts w:ascii="宋体" w:hAnsi="宋体" w:cs="宋体" w:hint="eastAsia"/>
                <w:sz w:val="23"/>
                <w:szCs w:val="23"/>
                <w:highlight w:val="yellow"/>
              </w:rPr>
              <w:t>试验检测师</w:t>
            </w:r>
          </w:p>
        </w:tc>
        <w:tc>
          <w:tcPr>
            <w:tcW w:w="1577"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sz w:val="23"/>
                <w:szCs w:val="23"/>
                <w:highlight w:val="yellow"/>
              </w:rPr>
            </w:pPr>
            <w:r>
              <w:rPr>
                <w:rFonts w:ascii="宋体" w:hAnsi="宋体" w:cs="宋体" w:hint="eastAsia"/>
                <w:sz w:val="23"/>
                <w:szCs w:val="23"/>
                <w:highlight w:val="yellow"/>
              </w:rPr>
              <w:t>2</w:t>
            </w:r>
            <w:r>
              <w:rPr>
                <w:rFonts w:ascii="宋体" w:hAnsi="宋体" w:cs="宋体"/>
                <w:sz w:val="23"/>
                <w:szCs w:val="23"/>
                <w:highlight w:val="yellow"/>
              </w:rPr>
              <w:t>名</w:t>
            </w:r>
          </w:p>
        </w:tc>
        <w:tc>
          <w:tcPr>
            <w:tcW w:w="591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1"/>
              <w:spacing w:before="0" w:beforeAutospacing="0" w:after="0" w:afterAutospacing="0" w:line="360" w:lineRule="auto"/>
              <w:ind w:firstLineChars="200" w:firstLine="460"/>
              <w:rPr>
                <w:color w:val="FF0000"/>
                <w:sz w:val="23"/>
                <w:szCs w:val="23"/>
                <w:highlight w:val="yellow"/>
              </w:rPr>
            </w:pPr>
            <w:r>
              <w:rPr>
                <w:rFonts w:hint="eastAsia"/>
                <w:sz w:val="23"/>
                <w:szCs w:val="23"/>
                <w:highlight w:val="yellow"/>
              </w:rPr>
              <w:t>具有公路工程试验检测师资格或公路工程试验检测工程师资格</w:t>
            </w:r>
          </w:p>
        </w:tc>
      </w:tr>
      <w:tr w:rsidR="00ED17FC" w:rsidTr="007958AF">
        <w:trPr>
          <w:trHeight w:val="1446"/>
          <w:jc w:val="center"/>
        </w:trPr>
        <w:tc>
          <w:tcPr>
            <w:tcW w:w="1887"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sz w:val="23"/>
                <w:szCs w:val="23"/>
                <w:highlight w:val="yellow"/>
              </w:rPr>
            </w:pPr>
            <w:r>
              <w:rPr>
                <w:rFonts w:ascii="宋体" w:hAnsi="宋体" w:cs="宋体" w:hint="eastAsia"/>
                <w:sz w:val="23"/>
                <w:szCs w:val="23"/>
                <w:highlight w:val="yellow"/>
              </w:rPr>
              <w:t>检测员</w:t>
            </w:r>
          </w:p>
        </w:tc>
        <w:tc>
          <w:tcPr>
            <w:tcW w:w="1577"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sz w:val="23"/>
                <w:szCs w:val="23"/>
                <w:highlight w:val="yellow"/>
              </w:rPr>
            </w:pPr>
            <w:r>
              <w:rPr>
                <w:rFonts w:ascii="宋体" w:hAnsi="宋体" w:cs="宋体" w:hint="eastAsia"/>
                <w:sz w:val="23"/>
                <w:szCs w:val="23"/>
                <w:highlight w:val="yellow"/>
              </w:rPr>
              <w:t>2</w:t>
            </w:r>
            <w:r>
              <w:rPr>
                <w:rFonts w:ascii="宋体" w:hAnsi="宋体" w:cs="宋体"/>
                <w:sz w:val="23"/>
                <w:szCs w:val="23"/>
                <w:highlight w:val="yellow"/>
              </w:rPr>
              <w:t>名</w:t>
            </w:r>
          </w:p>
        </w:tc>
        <w:tc>
          <w:tcPr>
            <w:tcW w:w="591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460"/>
              <w:jc w:val="left"/>
              <w:rPr>
                <w:rFonts w:ascii="宋体" w:hAnsi="宋体" w:cs="宋体"/>
                <w:sz w:val="23"/>
                <w:szCs w:val="23"/>
                <w:highlight w:val="yellow"/>
              </w:rPr>
            </w:pPr>
            <w:r>
              <w:rPr>
                <w:rFonts w:ascii="宋体" w:hAnsi="宋体" w:cs="宋体"/>
                <w:kern w:val="0"/>
                <w:sz w:val="23"/>
                <w:szCs w:val="23"/>
                <w:highlight w:val="yellow"/>
              </w:rPr>
              <w:t>具有</w:t>
            </w:r>
            <w:r>
              <w:rPr>
                <w:rFonts w:ascii="宋体" w:hAnsi="宋体" w:cs="宋体" w:hint="eastAsia"/>
                <w:kern w:val="0"/>
                <w:sz w:val="23"/>
                <w:szCs w:val="23"/>
                <w:highlight w:val="yellow"/>
              </w:rPr>
              <w:t>公路工程</w:t>
            </w:r>
            <w:r>
              <w:rPr>
                <w:rFonts w:ascii="宋体" w:hAnsi="宋体" w:cs="宋体"/>
                <w:kern w:val="0"/>
                <w:sz w:val="23"/>
                <w:szCs w:val="23"/>
                <w:highlight w:val="yellow"/>
              </w:rPr>
              <w:t>助理</w:t>
            </w:r>
            <w:r>
              <w:rPr>
                <w:rFonts w:ascii="宋体" w:hAnsi="宋体" w:cs="宋体" w:hint="eastAsia"/>
                <w:kern w:val="0"/>
                <w:sz w:val="23"/>
                <w:szCs w:val="23"/>
                <w:highlight w:val="yellow"/>
              </w:rPr>
              <w:t>检测师</w:t>
            </w:r>
            <w:r>
              <w:rPr>
                <w:rFonts w:ascii="宋体" w:hAnsi="宋体" w:cs="宋体"/>
                <w:kern w:val="0"/>
                <w:sz w:val="23"/>
                <w:szCs w:val="23"/>
                <w:highlight w:val="yellow"/>
              </w:rPr>
              <w:t>及以上</w:t>
            </w:r>
            <w:r>
              <w:rPr>
                <w:rFonts w:ascii="宋体" w:hAnsi="宋体" w:cs="宋体" w:hint="eastAsia"/>
                <w:kern w:val="0"/>
                <w:sz w:val="23"/>
                <w:szCs w:val="23"/>
                <w:highlight w:val="yellow"/>
              </w:rPr>
              <w:t>资格</w:t>
            </w:r>
            <w:r>
              <w:rPr>
                <w:rFonts w:ascii="宋体" w:hAnsi="宋体" w:cs="宋体"/>
                <w:kern w:val="0"/>
                <w:sz w:val="23"/>
                <w:szCs w:val="23"/>
                <w:highlight w:val="yellow"/>
              </w:rPr>
              <w:t>或公路工程</w:t>
            </w:r>
            <w:r>
              <w:rPr>
                <w:rFonts w:ascii="宋体" w:hAnsi="宋体" w:cs="宋体" w:hint="eastAsia"/>
                <w:kern w:val="0"/>
                <w:sz w:val="23"/>
                <w:szCs w:val="23"/>
                <w:highlight w:val="yellow"/>
              </w:rPr>
              <w:t>试验</w:t>
            </w:r>
            <w:r>
              <w:rPr>
                <w:rFonts w:ascii="宋体" w:hAnsi="宋体" w:cs="宋体"/>
                <w:kern w:val="0"/>
                <w:sz w:val="23"/>
                <w:szCs w:val="23"/>
                <w:highlight w:val="yellow"/>
              </w:rPr>
              <w:t>检测员及以上资格</w:t>
            </w:r>
            <w:r>
              <w:rPr>
                <w:rFonts w:ascii="宋体" w:hAnsi="宋体" w:cs="宋体" w:hint="eastAsia"/>
                <w:kern w:val="0"/>
                <w:sz w:val="23"/>
                <w:szCs w:val="23"/>
                <w:highlight w:val="yellow"/>
              </w:rPr>
              <w:t>。</w:t>
            </w:r>
          </w:p>
        </w:tc>
      </w:tr>
    </w:tbl>
    <w:p w:rsidR="00ED17FC" w:rsidRDefault="00ED17FC" w:rsidP="00ED17FC">
      <w:pPr>
        <w:pStyle w:val="2"/>
        <w:spacing w:after="0" w:line="360" w:lineRule="auto"/>
        <w:ind w:leftChars="0" w:left="0" w:firstLineChars="0" w:firstLine="0"/>
        <w:rPr>
          <w:rFonts w:ascii="宋体" w:hAnsi="宋体" w:cs="宋体"/>
          <w:sz w:val="23"/>
          <w:szCs w:val="23"/>
        </w:rPr>
      </w:pPr>
    </w:p>
    <w:p w:rsidR="00ED17FC" w:rsidRDefault="00ED17FC" w:rsidP="00ED17FC">
      <w:pPr>
        <w:spacing w:line="360" w:lineRule="auto"/>
        <w:rPr>
          <w:rFonts w:ascii="宋体" w:hAnsi="Arial" w:cs="宋体"/>
          <w:kern w:val="0"/>
          <w:sz w:val="23"/>
          <w:szCs w:val="23"/>
          <w:lang w:val="zh-CN"/>
        </w:rPr>
      </w:pPr>
      <w:r>
        <w:rPr>
          <w:rFonts w:ascii="宋体" w:hAnsi="Arial" w:cs="宋体"/>
          <w:kern w:val="0"/>
          <w:sz w:val="23"/>
          <w:szCs w:val="23"/>
          <w:lang w:val="zh-CN"/>
        </w:rPr>
        <w:t>注：</w:t>
      </w:r>
    </w:p>
    <w:p w:rsidR="00ED17FC" w:rsidRDefault="00ED17FC" w:rsidP="00ED17FC">
      <w:pPr>
        <w:spacing w:line="360" w:lineRule="auto"/>
        <w:ind w:firstLineChars="200" w:firstLine="460"/>
        <w:rPr>
          <w:rFonts w:ascii="宋体" w:hAnsi="Arial" w:cs="宋体"/>
          <w:kern w:val="0"/>
          <w:sz w:val="23"/>
          <w:szCs w:val="23"/>
          <w:lang w:val="zh-CN"/>
        </w:rPr>
      </w:pPr>
      <w:r>
        <w:rPr>
          <w:rFonts w:ascii="宋体" w:hAnsi="宋体" w:cs="宋体" w:hint="eastAsia"/>
          <w:color w:val="000000"/>
          <w:sz w:val="23"/>
          <w:szCs w:val="23"/>
        </w:rPr>
        <w:t>★</w:t>
      </w:r>
      <w:r>
        <w:rPr>
          <w:rFonts w:ascii="宋体" w:hAnsi="Arial" w:cs="宋体" w:hint="eastAsia"/>
          <w:b/>
          <w:bCs/>
          <w:kern w:val="0"/>
          <w:sz w:val="23"/>
          <w:szCs w:val="23"/>
          <w:lang w:val="zh-CN"/>
        </w:rPr>
        <w:t>1.</w:t>
      </w:r>
      <w:r>
        <w:rPr>
          <w:rFonts w:ascii="宋体" w:hAnsi="Arial" w:cs="宋体"/>
          <w:b/>
          <w:bCs/>
          <w:kern w:val="0"/>
          <w:sz w:val="23"/>
          <w:szCs w:val="23"/>
          <w:lang w:val="zh-CN"/>
        </w:rPr>
        <w:t>本项目所有拟派人员（含项目负责人）必须为本单位人员，投标人必须在投标文件中提供所有拟派人员的劳动合同，同时还必须提供投标截止时间前</w:t>
      </w:r>
      <w:r>
        <w:rPr>
          <w:rFonts w:ascii="宋体" w:hAnsi="Arial" w:cs="宋体" w:hint="eastAsia"/>
          <w:b/>
          <w:bCs/>
          <w:kern w:val="0"/>
          <w:sz w:val="23"/>
          <w:szCs w:val="23"/>
          <w:lang w:val="zh-CN"/>
        </w:rPr>
        <w:t>半</w:t>
      </w:r>
      <w:r>
        <w:rPr>
          <w:rFonts w:ascii="宋体" w:hAnsi="Arial" w:cs="宋体"/>
          <w:b/>
          <w:bCs/>
          <w:kern w:val="0"/>
          <w:sz w:val="23"/>
          <w:szCs w:val="23"/>
          <w:lang w:val="zh-CN"/>
        </w:rPr>
        <w:t>年内任意</w:t>
      </w:r>
      <w:r>
        <w:rPr>
          <w:rFonts w:ascii="宋体" w:hAnsi="Arial" w:cs="宋体" w:hint="eastAsia"/>
          <w:b/>
          <w:bCs/>
          <w:kern w:val="0"/>
          <w:sz w:val="23"/>
          <w:szCs w:val="23"/>
        </w:rPr>
        <w:t>1</w:t>
      </w:r>
      <w:r>
        <w:rPr>
          <w:rFonts w:ascii="宋体" w:hAnsi="Arial" w:cs="宋体"/>
          <w:b/>
          <w:bCs/>
          <w:kern w:val="0"/>
          <w:sz w:val="23"/>
          <w:szCs w:val="23"/>
          <w:lang w:val="zh-CN"/>
        </w:rPr>
        <w:t>个月的社保证明材料。如为事业单位的须提供注册地县级及以上行政主管部门、人力资源和社会保障或编制部门出具的证明其属事业编制身份、在该单位从业的证明文件。</w:t>
      </w:r>
    </w:p>
    <w:p w:rsidR="00ED17FC" w:rsidRDefault="00ED17FC" w:rsidP="00ED17FC">
      <w:pPr>
        <w:spacing w:line="360" w:lineRule="auto"/>
        <w:ind w:firstLineChars="200" w:firstLine="460"/>
        <w:rPr>
          <w:rFonts w:ascii="宋体" w:hAnsi="Arial" w:cs="宋体"/>
          <w:kern w:val="0"/>
          <w:sz w:val="23"/>
          <w:szCs w:val="23"/>
          <w:lang w:val="zh-CN"/>
        </w:rPr>
      </w:pPr>
      <w:r>
        <w:rPr>
          <w:rFonts w:ascii="宋体" w:hAnsi="Arial" w:cs="宋体" w:hint="eastAsia"/>
          <w:kern w:val="0"/>
          <w:sz w:val="23"/>
          <w:szCs w:val="23"/>
        </w:rPr>
        <w:t>2.</w:t>
      </w:r>
      <w:r>
        <w:rPr>
          <w:rFonts w:ascii="宋体" w:hAnsi="Arial" w:cs="宋体" w:hint="eastAsia"/>
          <w:kern w:val="0"/>
          <w:sz w:val="23"/>
          <w:szCs w:val="23"/>
          <w:lang w:val="zh-CN"/>
        </w:rPr>
        <w:t>新旧试验检测人员证书专业对应关系按《公路水运工程试验检测等级管理要求》（ JT/T 1181- 2018）表5《</w:t>
      </w:r>
      <w:r>
        <w:rPr>
          <w:rFonts w:ascii="宋体" w:hAnsi="Arial" w:cs="宋体" w:hint="eastAsia"/>
          <w:kern w:val="0"/>
          <w:sz w:val="23"/>
          <w:szCs w:val="23"/>
        </w:rPr>
        <w:t>新旧试验检测人员证书专业对应表</w:t>
      </w:r>
      <w:r>
        <w:rPr>
          <w:rFonts w:ascii="宋体" w:hAnsi="Arial" w:cs="宋体" w:hint="eastAsia"/>
          <w:kern w:val="0"/>
          <w:sz w:val="23"/>
          <w:szCs w:val="23"/>
          <w:lang w:val="zh-CN"/>
        </w:rPr>
        <w:t>》执行。</w:t>
      </w:r>
    </w:p>
    <w:p w:rsidR="00ED17FC" w:rsidRDefault="00ED17FC" w:rsidP="00ED17FC">
      <w:pPr>
        <w:spacing w:line="360" w:lineRule="auto"/>
        <w:rPr>
          <w:rFonts w:ascii="宋体" w:hAnsi="Arial" w:cs="宋体"/>
          <w:kern w:val="0"/>
          <w:sz w:val="23"/>
          <w:szCs w:val="23"/>
          <w:lang w:val="zh-CN"/>
        </w:rPr>
      </w:pPr>
    </w:p>
    <w:p w:rsidR="00ED17FC" w:rsidRDefault="00ED17FC" w:rsidP="00ED17FC">
      <w:pPr>
        <w:spacing w:line="360" w:lineRule="auto"/>
        <w:rPr>
          <w:rFonts w:ascii="宋体" w:hAnsi="宋体" w:cs="宋体"/>
          <w:kern w:val="1"/>
          <w:sz w:val="23"/>
          <w:szCs w:val="23"/>
        </w:rPr>
      </w:pPr>
      <w:r>
        <w:rPr>
          <w:rFonts w:ascii="宋体" w:hAnsi="宋体" w:cs="宋体"/>
          <w:kern w:val="1"/>
          <w:sz w:val="23"/>
          <w:szCs w:val="23"/>
        </w:rPr>
        <w:br w:type="page"/>
      </w:r>
      <w:r>
        <w:rPr>
          <w:rFonts w:ascii="宋体" w:hAnsi="宋体" w:cs="宋体"/>
          <w:kern w:val="1"/>
          <w:sz w:val="23"/>
          <w:szCs w:val="23"/>
        </w:rPr>
        <w:lastRenderedPageBreak/>
        <w:t>3.3 第三方常规试验检测项目参数及抽查频率</w:t>
      </w:r>
    </w:p>
    <w:tbl>
      <w:tblPr>
        <w:tblW w:w="8758" w:type="dxa"/>
        <w:jc w:val="center"/>
        <w:tblCellMar>
          <w:top w:w="57" w:type="dxa"/>
          <w:left w:w="57" w:type="dxa"/>
          <w:bottom w:w="57" w:type="dxa"/>
          <w:right w:w="57" w:type="dxa"/>
        </w:tblCellMar>
        <w:tblLook w:val="0000"/>
      </w:tblPr>
      <w:tblGrid>
        <w:gridCol w:w="533"/>
        <w:gridCol w:w="1109"/>
        <w:gridCol w:w="3925"/>
        <w:gridCol w:w="3191"/>
      </w:tblGrid>
      <w:tr w:rsidR="00ED17FC" w:rsidTr="007958AF">
        <w:trPr>
          <w:trHeight w:val="1101"/>
          <w:tblHeader/>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rPr>
                <w:rFonts w:ascii="宋体" w:hAnsi="宋体" w:cs="宋体"/>
                <w:color w:val="000000"/>
                <w:kern w:val="1"/>
                <w:sz w:val="23"/>
                <w:szCs w:val="23"/>
              </w:rPr>
            </w:pPr>
            <w:r>
              <w:rPr>
                <w:rFonts w:ascii="宋体" w:hAnsi="宋体" w:cs="宋体"/>
                <w:color w:val="000000"/>
                <w:kern w:val="1"/>
                <w:sz w:val="23"/>
                <w:szCs w:val="23"/>
              </w:rPr>
              <w:t>序号</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项目</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主要试验检测参数</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抽查验证频率</w:t>
            </w:r>
          </w:p>
        </w:tc>
      </w:tr>
      <w:tr w:rsidR="00ED17FC" w:rsidTr="007958AF">
        <w:trPr>
          <w:trHeight w:val="1595"/>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1</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土</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rPr>
                <w:rFonts w:ascii="宋体" w:hAnsi="宋体" w:cs="宋体"/>
                <w:color w:val="000000"/>
                <w:kern w:val="1"/>
                <w:sz w:val="23"/>
                <w:szCs w:val="23"/>
              </w:rPr>
            </w:pPr>
            <w:r>
              <w:rPr>
                <w:rFonts w:ascii="宋体" w:hAnsi="宋体" w:cs="宋体"/>
                <w:color w:val="000000"/>
                <w:kern w:val="1"/>
                <w:sz w:val="23"/>
                <w:szCs w:val="23"/>
              </w:rPr>
              <w:t>颗粒级配、界限含水率、击实、CBR</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rPr>
                <w:rFonts w:ascii="宋体" w:hAnsi="宋体" w:cs="宋体"/>
                <w:color w:val="000000"/>
                <w:kern w:val="1"/>
                <w:sz w:val="23"/>
                <w:szCs w:val="23"/>
              </w:rPr>
            </w:pPr>
            <w:r>
              <w:rPr>
                <w:rFonts w:ascii="宋体" w:hAnsi="宋体" w:cs="宋体"/>
                <w:color w:val="000000"/>
                <w:kern w:val="1"/>
                <w:sz w:val="23"/>
                <w:szCs w:val="23"/>
              </w:rPr>
              <w:t>每料源至少一次，施工中按施工进展完成不少于监理抽验的5%。</w:t>
            </w:r>
          </w:p>
        </w:tc>
      </w:tr>
      <w:tr w:rsidR="00ED17FC" w:rsidTr="007958AF">
        <w:trPr>
          <w:trHeight w:val="606"/>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2</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集料</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颗粒级配、针片状颗粒含量、压碎值、磨耗值、磨光值、细集料含泥量、砂当量、矿粉亲水系数</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每料源至少一次，施工中按施工进展完成不少于监理抽验的5%。</w:t>
            </w:r>
          </w:p>
        </w:tc>
      </w:tr>
      <w:tr w:rsidR="00ED17FC" w:rsidTr="007958AF">
        <w:trPr>
          <w:trHeight w:val="1101"/>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3</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岩石</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单轴抗压强度</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每料源至少一次，施工中必要时进行。</w:t>
            </w:r>
          </w:p>
        </w:tc>
      </w:tr>
      <w:tr w:rsidR="00ED17FC" w:rsidTr="007958AF">
        <w:trPr>
          <w:trHeight w:val="1595"/>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4</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水泥</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标准稠度用水量、凝结时间、安定性、胶砂强度、净浆性能指标</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每料源至少一次，施工中按施工进展完成不少于监理抽验的5%。</w:t>
            </w:r>
          </w:p>
        </w:tc>
      </w:tr>
      <w:tr w:rsidR="00ED17FC" w:rsidTr="007958AF">
        <w:trPr>
          <w:trHeight w:val="3077"/>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5</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水泥混凝土、砂浆</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抗压强度、抗折强度、配合比设计、坍落度、含气量、混凝土凝结时间、抗渗性、表观密度、砂浆稠度，分层度</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配合比设计(含原材料)15～60#的100%抽验一次，》25#的半年抽验一次；现场实体按施工进展完成不少于监理抽验的5%～10%(桩基、梁板砼10%)。</w:t>
            </w:r>
          </w:p>
        </w:tc>
      </w:tr>
      <w:tr w:rsidR="00ED17FC" w:rsidTr="007958AF">
        <w:trPr>
          <w:trHeight w:val="1595"/>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6</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水、外加剂</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pH值、氯离子合量、减水率，泌水率比、抗压强度比、含气量，凝结时间差，外加剂的钢筋锈蚀</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每料源至少一次，施工中按施工进展完成不少于监理抽验的50%。</w:t>
            </w:r>
          </w:p>
        </w:tc>
      </w:tr>
      <w:tr w:rsidR="00ED17FC" w:rsidTr="007958AF">
        <w:trPr>
          <w:trHeight w:val="2088"/>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lastRenderedPageBreak/>
              <w:t>7</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无机结合料稳定材料</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最大干密度、最佳含水量、无侧限抗压强度、水泥或石灰剂量、石灰有效钙镁含量，粉煤灰细度、粉煤灰烧失量</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配合比设计(合原材料)每料源使用前100%抽验，其余按施工进展完成不少于监理抽验的20%。</w:t>
            </w:r>
          </w:p>
        </w:tc>
      </w:tr>
      <w:tr w:rsidR="00ED17FC" w:rsidTr="007958AF">
        <w:trPr>
          <w:trHeight w:val="606"/>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8</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沥青</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密度、针入度、延度、软化点、旋转薄膜加热试验、闪点、蜡含量、粘附性、动力粘度、改性沥青弹性恢复率、改性沥青的离析性、运动粘度、恩格拉粘度、乳化沥青蒸发残留物含量、乳化沥青筛上残留物含量、微粒粒子电荷、储存稳定性、破乳速度</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施工中按施工进展完成不少于监理抽验的30%，关键指标必要时增加频率。</w:t>
            </w:r>
          </w:p>
        </w:tc>
      </w:tr>
      <w:tr w:rsidR="00ED17FC" w:rsidTr="007958AF">
        <w:trPr>
          <w:trHeight w:val="2261"/>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9</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沥青混合料</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配合比设计、密度、马歇尔稳定度、空隙率、矿料间隙率、流值、最大理论密度、动稳定度、沥青用量、矿料级配、冻融劈裂强度比、沥青析漏损失、飞散损失</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配合比设计（含原材料），每种材料使用前100%抽验，其余按施工进展完成不少于监理抽验的30%～50%，关键指标应不少于监理抽验的50%。</w:t>
            </w:r>
          </w:p>
        </w:tc>
      </w:tr>
      <w:tr w:rsidR="00ED17FC" w:rsidTr="007958AF">
        <w:trPr>
          <w:trHeight w:val="1595"/>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10</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钢筋（含接头）</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抗拉强度、屈服强度、伸长率、冷弯</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每种至少完成一次，施工中按施工进展完成不少于监理抽验的10%。</w:t>
            </w:r>
          </w:p>
        </w:tc>
      </w:tr>
      <w:tr w:rsidR="00ED17FC" w:rsidTr="007958AF">
        <w:trPr>
          <w:trHeight w:val="90"/>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11</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路基路面</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厚度、压实度、平整度、弯沉、构造深度、摩擦系数、渗水系数、车辙、几何尺寸</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按施工进展完成不少于监理抽验的10%，路基弯沉及路面工程关键指标应不少于监理抽验的30%。</w:t>
            </w:r>
          </w:p>
        </w:tc>
      </w:tr>
      <w:tr w:rsidR="00ED17FC" w:rsidTr="007958AF">
        <w:trPr>
          <w:trHeight w:val="1101"/>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lastRenderedPageBreak/>
              <w:t>12</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地基基础</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地基承载力、地表沉降、成孔质量</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按施工进展完成不少于监理抽验的5%。</w:t>
            </w:r>
          </w:p>
        </w:tc>
      </w:tr>
      <w:tr w:rsidR="00ED17FC" w:rsidTr="007958AF">
        <w:trPr>
          <w:trHeight w:val="2088"/>
          <w:jc w:val="center"/>
        </w:trPr>
        <w:tc>
          <w:tcPr>
            <w:tcW w:w="53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13</w:t>
            </w:r>
          </w:p>
        </w:tc>
        <w:tc>
          <w:tcPr>
            <w:tcW w:w="1109"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结构混凝土</w:t>
            </w:r>
          </w:p>
        </w:tc>
        <w:tc>
          <w:tcPr>
            <w:tcW w:w="3925"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强度、钢筋位置及保护层厚度、表观及内部缺陷</w:t>
            </w:r>
          </w:p>
        </w:tc>
        <w:tc>
          <w:tcPr>
            <w:tcW w:w="319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按施工进展完成不少于监理抽验的10%，砼强度指标应不少于监理抽验频率的20%。</w:t>
            </w:r>
          </w:p>
        </w:tc>
      </w:tr>
      <w:tr w:rsidR="00ED17FC" w:rsidTr="007958AF">
        <w:trPr>
          <w:trHeight w:val="615"/>
          <w:jc w:val="center"/>
        </w:trPr>
        <w:tc>
          <w:tcPr>
            <w:tcW w:w="8758" w:type="dxa"/>
            <w:gridSpan w:val="4"/>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注：未列及的试验检测项和参数按项目特点由业主根据实际需要确定。</w:t>
            </w:r>
          </w:p>
        </w:tc>
      </w:tr>
    </w:tbl>
    <w:p w:rsidR="00ED17FC" w:rsidRDefault="00ED17FC" w:rsidP="00ED17FC">
      <w:pPr>
        <w:pStyle w:val="2"/>
        <w:spacing w:after="0" w:line="360" w:lineRule="auto"/>
        <w:ind w:leftChars="0" w:left="0" w:firstLineChars="0" w:firstLine="0"/>
        <w:jc w:val="center"/>
        <w:rPr>
          <w:rFonts w:ascii="宋体" w:hAnsi="宋体" w:cs="宋体"/>
          <w:color w:val="000000"/>
          <w:kern w:val="1"/>
          <w:sz w:val="23"/>
          <w:szCs w:val="23"/>
        </w:rPr>
      </w:pPr>
    </w:p>
    <w:p w:rsidR="00ED17FC" w:rsidRDefault="00ED17FC" w:rsidP="00ED17FC">
      <w:pPr>
        <w:pStyle w:val="2"/>
        <w:spacing w:after="0" w:line="360" w:lineRule="auto"/>
        <w:ind w:leftChars="0" w:left="0" w:firstLineChars="0" w:firstLine="0"/>
        <w:jc w:val="left"/>
        <w:rPr>
          <w:rFonts w:ascii="宋体" w:hAnsi="宋体" w:cs="宋体"/>
          <w:color w:val="000000"/>
          <w:kern w:val="1"/>
          <w:sz w:val="23"/>
          <w:szCs w:val="23"/>
        </w:rPr>
      </w:pPr>
      <w:r>
        <w:rPr>
          <w:rFonts w:ascii="宋体" w:hAnsi="宋体" w:cs="宋体"/>
          <w:color w:val="000000"/>
          <w:kern w:val="1"/>
          <w:sz w:val="23"/>
          <w:szCs w:val="23"/>
        </w:rPr>
        <w:t>3.4 第三方非常规试验检测项目参数及抽查频率（如有）</w:t>
      </w:r>
    </w:p>
    <w:tbl>
      <w:tblPr>
        <w:tblW w:w="8818" w:type="dxa"/>
        <w:jc w:val="center"/>
        <w:tblCellMar>
          <w:top w:w="57" w:type="dxa"/>
          <w:left w:w="57" w:type="dxa"/>
          <w:bottom w:w="57" w:type="dxa"/>
          <w:right w:w="57" w:type="dxa"/>
        </w:tblCellMar>
        <w:tblLook w:val="0000"/>
      </w:tblPr>
      <w:tblGrid>
        <w:gridCol w:w="551"/>
        <w:gridCol w:w="1102"/>
        <w:gridCol w:w="3952"/>
        <w:gridCol w:w="3213"/>
      </w:tblGrid>
      <w:tr w:rsidR="00ED17FC" w:rsidTr="007958AF">
        <w:trPr>
          <w:trHeight w:val="759"/>
          <w:tblHeader/>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序号</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项目</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主要试验检测参数</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抽查验证频率</w:t>
            </w:r>
          </w:p>
        </w:tc>
      </w:tr>
      <w:tr w:rsidR="00ED17FC" w:rsidTr="007958AF">
        <w:trPr>
          <w:trHeight w:val="1649"/>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1</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土工合成材料</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拉伸强度、延伸率、梯形撕裂强度、顶破强度、厚度、单位面积质量、垂直渗透系数</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每种产品使用前100%抽验，施工中按规定频率抽样。</w:t>
            </w:r>
          </w:p>
        </w:tc>
      </w:tr>
      <w:tr w:rsidR="00ED17FC" w:rsidTr="007958AF">
        <w:trPr>
          <w:trHeight w:val="797"/>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 xml:space="preserve">   2</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桥梁结构检测</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动静载试验</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检测参数按设计需要和有关要求进行。</w:t>
            </w:r>
          </w:p>
        </w:tc>
      </w:tr>
      <w:tr w:rsidR="00ED17FC" w:rsidTr="007958AF">
        <w:trPr>
          <w:trHeight w:val="1649"/>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3</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地基基础、基桩</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基桩完整性</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除基桩完整性100%检测外，其余检测参数按设计需要和有关要求进行。</w:t>
            </w:r>
          </w:p>
        </w:tc>
      </w:tr>
      <w:tr w:rsidR="00ED17FC" w:rsidTr="007958AF">
        <w:trPr>
          <w:trHeight w:val="90"/>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4</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桥梁支座</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外观及内在质量</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每种产品使用前需要100%抽验，施工中按规定频率抽样。</w:t>
            </w:r>
          </w:p>
        </w:tc>
      </w:tr>
      <w:tr w:rsidR="00ED17FC" w:rsidTr="007958AF">
        <w:trPr>
          <w:trHeight w:val="627"/>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5</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伸缩缝</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外形尺寸，外观质量，组装质量，防水</w:t>
            </w:r>
            <w:r>
              <w:rPr>
                <w:rFonts w:ascii="宋体" w:hAnsi="宋体" w:cs="宋体"/>
                <w:color w:val="000000"/>
                <w:kern w:val="1"/>
                <w:sz w:val="23"/>
                <w:szCs w:val="23"/>
              </w:rPr>
              <w:lastRenderedPageBreak/>
              <w:t>性能，拉伸压缩时最大水平摩阻力，拉伸压缩时变位均匀性</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lastRenderedPageBreak/>
              <w:t>每种产品使用前需要100%抽</w:t>
            </w:r>
            <w:r>
              <w:rPr>
                <w:rFonts w:ascii="宋体" w:hAnsi="宋体" w:cs="宋体"/>
                <w:color w:val="000000"/>
                <w:kern w:val="1"/>
                <w:sz w:val="23"/>
                <w:szCs w:val="23"/>
              </w:rPr>
              <w:lastRenderedPageBreak/>
              <w:t>验，施工中按规定频率抽样。</w:t>
            </w:r>
          </w:p>
        </w:tc>
      </w:tr>
      <w:tr w:rsidR="00ED17FC" w:rsidTr="007958AF">
        <w:trPr>
          <w:trHeight w:val="1363"/>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lastRenderedPageBreak/>
              <w:t>6</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波纹管</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外观质量，外形尺寸，环刚度，局部横向载荷，柔韧性，抗冲击性</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每种产品使用前需要100%抽验，施工中按规定频率抽样。</w:t>
            </w:r>
          </w:p>
        </w:tc>
      </w:tr>
      <w:tr w:rsidR="00ED17FC" w:rsidTr="007958AF">
        <w:trPr>
          <w:trHeight w:val="1438"/>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7</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钢结构</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几何尺寸，防护涂装，高强螺栓扭矩，钢材及焊缝无损探伤</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每种产品使用前需要100%抽验，施工中按规定频率抽样。</w:t>
            </w:r>
          </w:p>
        </w:tc>
      </w:tr>
      <w:tr w:rsidR="00ED17FC" w:rsidTr="007958AF">
        <w:trPr>
          <w:trHeight w:val="2774"/>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8</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交通安全设施(标志，标线，护栏，隔离栅等）</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外观及几何尺寸，标线涂层厚度，立柱（支撑）竖向度</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每种产品使用前100%抽验，施工中按规定频率抽样。</w:t>
            </w:r>
          </w:p>
        </w:tc>
      </w:tr>
      <w:tr w:rsidR="00ED17FC" w:rsidTr="007958AF">
        <w:trPr>
          <w:trHeight w:val="1147"/>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9</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交通安全专项</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按实际需要参数要求</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按检评标准及相关要求进行。</w:t>
            </w:r>
          </w:p>
        </w:tc>
      </w:tr>
      <w:tr w:rsidR="00ED17FC" w:rsidTr="007958AF">
        <w:trPr>
          <w:trHeight w:val="431"/>
          <w:jc w:val="center"/>
        </w:trPr>
        <w:tc>
          <w:tcPr>
            <w:tcW w:w="551"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10</w:t>
            </w:r>
          </w:p>
        </w:tc>
        <w:tc>
          <w:tcPr>
            <w:tcW w:w="110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隧道</w:t>
            </w:r>
          </w:p>
        </w:tc>
        <w:tc>
          <w:tcPr>
            <w:tcW w:w="3952"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按实际需要参数要求</w:t>
            </w:r>
          </w:p>
        </w:tc>
        <w:tc>
          <w:tcPr>
            <w:tcW w:w="3213" w:type="dxa"/>
            <w:tcBorders>
              <w:top w:val="single" w:sz="4" w:space="0" w:color="000000"/>
              <w:left w:val="single" w:sz="4" w:space="0" w:color="000000"/>
              <w:bottom w:val="single" w:sz="4" w:space="0" w:color="000000"/>
              <w:right w:val="single" w:sz="4" w:space="0" w:color="000000"/>
            </w:tcBorders>
            <w:vAlign w:val="center"/>
          </w:tcPr>
          <w:p w:rsidR="00ED17FC" w:rsidRDefault="00ED17FC" w:rsidP="007958AF">
            <w:pPr>
              <w:pStyle w:val="2"/>
              <w:spacing w:after="0" w:line="360" w:lineRule="auto"/>
              <w:ind w:leftChars="0" w:left="0" w:firstLineChars="0" w:firstLine="0"/>
              <w:jc w:val="center"/>
              <w:rPr>
                <w:rFonts w:ascii="宋体" w:hAnsi="宋体" w:cs="宋体"/>
                <w:color w:val="000000"/>
                <w:kern w:val="1"/>
                <w:sz w:val="23"/>
                <w:szCs w:val="23"/>
              </w:rPr>
            </w:pPr>
            <w:r>
              <w:rPr>
                <w:rFonts w:ascii="宋体" w:hAnsi="宋体" w:cs="宋体"/>
                <w:color w:val="000000"/>
                <w:kern w:val="1"/>
                <w:sz w:val="23"/>
                <w:szCs w:val="23"/>
              </w:rPr>
              <w:t>按检评标准及相关要求进行。</w:t>
            </w:r>
          </w:p>
        </w:tc>
      </w:tr>
    </w:tbl>
    <w:p w:rsidR="00ED17FC" w:rsidRDefault="00ED17FC" w:rsidP="00ED17FC">
      <w:pPr>
        <w:autoSpaceDE w:val="0"/>
        <w:autoSpaceDN w:val="0"/>
        <w:adjustRightInd w:val="0"/>
        <w:spacing w:line="360" w:lineRule="auto"/>
        <w:rPr>
          <w:rFonts w:ascii="宋体" w:hAnsi="Arial" w:cs="宋体"/>
          <w:b/>
          <w:bCs/>
          <w:kern w:val="0"/>
          <w:sz w:val="23"/>
          <w:szCs w:val="23"/>
          <w:lang w:val="zh-CN"/>
        </w:rPr>
      </w:pPr>
    </w:p>
    <w:p w:rsidR="00ED17FC" w:rsidRDefault="00ED17FC" w:rsidP="00ED17FC">
      <w:pPr>
        <w:autoSpaceDE w:val="0"/>
        <w:autoSpaceDN w:val="0"/>
        <w:adjustRightInd w:val="0"/>
        <w:spacing w:line="360" w:lineRule="auto"/>
        <w:rPr>
          <w:rFonts w:ascii="宋体" w:hAnsi="Arial" w:cs="宋体"/>
          <w:b/>
          <w:bCs/>
          <w:kern w:val="0"/>
          <w:sz w:val="23"/>
          <w:szCs w:val="23"/>
          <w:lang w:val="zh-CN"/>
        </w:rPr>
      </w:pPr>
      <w:r>
        <w:rPr>
          <w:rFonts w:ascii="宋体" w:hAnsi="Arial" w:cs="宋体" w:hint="eastAsia"/>
          <w:b/>
          <w:bCs/>
          <w:kern w:val="0"/>
          <w:sz w:val="23"/>
          <w:szCs w:val="23"/>
          <w:lang w:val="zh-CN"/>
        </w:rPr>
        <w:t>（三）供应商资格要求：</w:t>
      </w:r>
    </w:p>
    <w:p w:rsidR="00ED17FC" w:rsidRDefault="00ED17FC" w:rsidP="00ED17FC">
      <w:pPr>
        <w:autoSpaceDE w:val="0"/>
        <w:autoSpaceDN w:val="0"/>
        <w:adjustRightInd w:val="0"/>
        <w:spacing w:line="360" w:lineRule="auto"/>
        <w:ind w:firstLineChars="200" w:firstLine="462"/>
        <w:rPr>
          <w:rFonts w:ascii="宋体" w:hAnsi="Arial" w:cs="宋体"/>
          <w:b/>
          <w:bCs/>
          <w:kern w:val="0"/>
          <w:sz w:val="23"/>
          <w:szCs w:val="23"/>
          <w:lang w:val="zh-CN"/>
        </w:rPr>
      </w:pPr>
      <w:r>
        <w:rPr>
          <w:rFonts w:ascii="宋体" w:hAnsi="Arial" w:cs="宋体" w:hint="eastAsia"/>
          <w:b/>
          <w:bCs/>
          <w:kern w:val="0"/>
          <w:sz w:val="23"/>
          <w:szCs w:val="23"/>
          <w:lang w:val="zh-CN"/>
        </w:rPr>
        <w:t>（详见采购公告）</w:t>
      </w:r>
    </w:p>
    <w:p w:rsidR="00ED17FC" w:rsidRDefault="00ED17FC" w:rsidP="00ED17FC">
      <w:pPr>
        <w:autoSpaceDE w:val="0"/>
        <w:autoSpaceDN w:val="0"/>
        <w:adjustRightInd w:val="0"/>
        <w:spacing w:line="360" w:lineRule="auto"/>
        <w:rPr>
          <w:rFonts w:ascii="宋体" w:hAnsi="Arial" w:cs="宋体"/>
          <w:b/>
          <w:bCs/>
          <w:kern w:val="0"/>
          <w:sz w:val="23"/>
          <w:szCs w:val="23"/>
          <w:lang w:val="zh-CN"/>
        </w:rPr>
      </w:pPr>
      <w:r>
        <w:rPr>
          <w:rFonts w:ascii="宋体" w:hAnsi="Arial" w:cs="宋体" w:hint="eastAsia"/>
          <w:b/>
          <w:bCs/>
          <w:kern w:val="0"/>
          <w:sz w:val="23"/>
          <w:szCs w:val="23"/>
          <w:lang w:val="zh-CN"/>
        </w:rPr>
        <w:t>（四）供应商必须提交的证明文件：</w:t>
      </w:r>
    </w:p>
    <w:p w:rsidR="00ED17FC" w:rsidRDefault="00ED17FC" w:rsidP="00ED17FC">
      <w:pPr>
        <w:spacing w:line="360" w:lineRule="auto"/>
        <w:ind w:firstLineChars="200" w:firstLine="460"/>
        <w:rPr>
          <w:rFonts w:ascii="宋体" w:hAnsi="宋体" w:cs="宋体"/>
          <w:kern w:val="1"/>
          <w:sz w:val="23"/>
          <w:szCs w:val="23"/>
        </w:rPr>
      </w:pPr>
      <w:r>
        <w:rPr>
          <w:rFonts w:ascii="宋体" w:hAnsi="宋体" w:cs="宋体"/>
          <w:kern w:val="1"/>
          <w:sz w:val="23"/>
          <w:szCs w:val="23"/>
        </w:rPr>
        <w:t>1、营业执照</w:t>
      </w:r>
    </w:p>
    <w:p w:rsidR="00ED17FC" w:rsidRDefault="00ED17FC" w:rsidP="00ED17FC">
      <w:pPr>
        <w:spacing w:line="360" w:lineRule="auto"/>
        <w:ind w:firstLineChars="200" w:firstLine="460"/>
        <w:rPr>
          <w:rFonts w:ascii="宋体" w:hAnsi="宋体" w:cs="宋体"/>
          <w:kern w:val="1"/>
          <w:sz w:val="23"/>
          <w:szCs w:val="23"/>
        </w:rPr>
      </w:pPr>
      <w:r>
        <w:rPr>
          <w:rFonts w:ascii="宋体" w:hAnsi="宋体" w:cs="宋体"/>
          <w:kern w:val="1"/>
          <w:sz w:val="23"/>
          <w:szCs w:val="23"/>
        </w:rPr>
        <w:t>2、资质证书。</w:t>
      </w:r>
    </w:p>
    <w:p w:rsidR="00ED17FC" w:rsidRDefault="00ED17FC" w:rsidP="00ED17FC">
      <w:pPr>
        <w:spacing w:line="360" w:lineRule="auto"/>
        <w:ind w:firstLineChars="200" w:firstLine="460"/>
        <w:rPr>
          <w:rFonts w:ascii="宋体" w:hAnsi="宋体" w:cs="宋体"/>
          <w:kern w:val="1"/>
          <w:sz w:val="23"/>
          <w:szCs w:val="23"/>
        </w:rPr>
      </w:pPr>
      <w:r>
        <w:rPr>
          <w:rFonts w:ascii="宋体" w:hAnsi="宋体" w:cs="宋体"/>
          <w:kern w:val="1"/>
          <w:sz w:val="23"/>
          <w:szCs w:val="23"/>
        </w:rPr>
        <w:t xml:space="preserve">3、法人授权委托书(法人参加投标的，提供身份证明,格式自拟)。 </w:t>
      </w:r>
    </w:p>
    <w:p w:rsidR="00ED17FC" w:rsidRDefault="00ED17FC" w:rsidP="00ED17FC">
      <w:pPr>
        <w:spacing w:line="360" w:lineRule="auto"/>
        <w:ind w:firstLineChars="200" w:firstLine="460"/>
        <w:rPr>
          <w:rFonts w:ascii="宋体" w:hAnsi="宋体" w:cs="宋体"/>
          <w:kern w:val="1"/>
          <w:sz w:val="23"/>
          <w:szCs w:val="23"/>
        </w:rPr>
      </w:pPr>
      <w:r>
        <w:rPr>
          <w:rFonts w:ascii="宋体" w:hAnsi="宋体" w:cs="宋体"/>
          <w:kern w:val="1"/>
          <w:sz w:val="23"/>
          <w:szCs w:val="23"/>
        </w:rPr>
        <w:t xml:space="preserve">4、采购需求中要求提供的其他证明文件。 </w:t>
      </w:r>
    </w:p>
    <w:p w:rsidR="00ED17FC" w:rsidRDefault="00ED17FC" w:rsidP="00ED17FC">
      <w:pPr>
        <w:autoSpaceDE w:val="0"/>
        <w:autoSpaceDN w:val="0"/>
        <w:adjustRightInd w:val="0"/>
        <w:spacing w:line="360" w:lineRule="auto"/>
        <w:rPr>
          <w:rFonts w:ascii="宋体" w:hAnsi="Arial" w:cs="宋体"/>
          <w:b/>
          <w:bCs/>
          <w:kern w:val="0"/>
          <w:sz w:val="23"/>
          <w:szCs w:val="23"/>
          <w:lang w:val="zh-CN"/>
        </w:rPr>
      </w:pPr>
      <w:r>
        <w:rPr>
          <w:rFonts w:ascii="宋体" w:hAnsi="Arial" w:cs="宋体" w:hint="eastAsia"/>
          <w:b/>
          <w:bCs/>
          <w:kern w:val="0"/>
          <w:sz w:val="23"/>
          <w:szCs w:val="23"/>
          <w:lang w:val="zh-CN"/>
        </w:rPr>
        <w:lastRenderedPageBreak/>
        <w:t>（五）合同主要条款：</w:t>
      </w:r>
    </w:p>
    <w:p w:rsidR="00ED17FC" w:rsidRDefault="00ED17FC" w:rsidP="00ED17FC">
      <w:pPr>
        <w:autoSpaceDE w:val="0"/>
        <w:autoSpaceDN w:val="0"/>
        <w:adjustRightInd w:val="0"/>
        <w:spacing w:line="360" w:lineRule="auto"/>
        <w:ind w:firstLineChars="200" w:firstLine="462"/>
        <w:rPr>
          <w:rFonts w:ascii="宋体" w:hAnsi="Arial" w:cs="宋体"/>
          <w:b/>
          <w:bCs/>
          <w:kern w:val="0"/>
          <w:sz w:val="23"/>
          <w:szCs w:val="23"/>
          <w:lang w:val="zh-CN"/>
        </w:rPr>
      </w:pPr>
      <w:r>
        <w:rPr>
          <w:rFonts w:ascii="宋体" w:hAnsi="Arial" w:cs="宋体"/>
          <w:b/>
          <w:bCs/>
          <w:kern w:val="0"/>
          <w:sz w:val="23"/>
          <w:szCs w:val="23"/>
          <w:lang w:val="zh-CN"/>
        </w:rPr>
        <w:t>1</w:t>
      </w:r>
      <w:r>
        <w:rPr>
          <w:rFonts w:ascii="宋体" w:hAnsi="Arial" w:cs="宋体" w:hint="eastAsia"/>
          <w:b/>
          <w:bCs/>
          <w:kern w:val="0"/>
          <w:sz w:val="23"/>
          <w:szCs w:val="23"/>
          <w:lang w:val="zh-CN"/>
        </w:rPr>
        <w:t>、付款方式：</w:t>
      </w:r>
      <w:r w:rsidRPr="003C2E10">
        <w:rPr>
          <w:rFonts w:ascii="宋体" w:hAnsi="宋体" w:cs="宋体" w:hint="eastAsia"/>
          <w:b/>
          <w:bCs/>
          <w:sz w:val="23"/>
          <w:szCs w:val="23"/>
        </w:rPr>
        <w:t>本项目检测服务费按季度支付。项目开工后，每季度结束，核算该季度检测服务费并进行支付。计算方法：根据当季施工完成工程量占总工程量的比例同比核算该季度检测服务费用</w:t>
      </w:r>
      <w:r>
        <w:rPr>
          <w:rFonts w:ascii="宋体" w:hAnsi="宋体" w:cs="宋体" w:hint="eastAsia"/>
          <w:b/>
          <w:bCs/>
          <w:sz w:val="23"/>
          <w:szCs w:val="23"/>
        </w:rPr>
        <w:t>。付款至中标检测服务费的70%时，将暂停支付。项目完工，工程交工验收后，一次性全额支付剩余服务费（无息）。</w:t>
      </w:r>
    </w:p>
    <w:p w:rsidR="00ED17FC" w:rsidRDefault="00ED17FC" w:rsidP="00ED17FC">
      <w:pPr>
        <w:autoSpaceDE w:val="0"/>
        <w:autoSpaceDN w:val="0"/>
        <w:adjustRightInd w:val="0"/>
        <w:spacing w:line="360" w:lineRule="auto"/>
        <w:ind w:firstLineChars="200" w:firstLine="460"/>
        <w:rPr>
          <w:rFonts w:ascii="宋体" w:hAnsi="Arial" w:cs="宋体"/>
          <w:kern w:val="0"/>
          <w:sz w:val="23"/>
          <w:szCs w:val="23"/>
          <w:lang w:val="zh-CN"/>
        </w:rPr>
      </w:pPr>
      <w:r>
        <w:rPr>
          <w:rFonts w:ascii="宋体" w:hAnsi="Arial" w:cs="宋体" w:hint="eastAsia"/>
          <w:kern w:val="0"/>
          <w:sz w:val="23"/>
          <w:szCs w:val="23"/>
        </w:rPr>
        <w:t>2、</w:t>
      </w:r>
      <w:r>
        <w:rPr>
          <w:rFonts w:ascii="宋体" w:hAnsi="Arial" w:cs="宋体" w:hint="eastAsia"/>
          <w:kern w:val="0"/>
          <w:sz w:val="23"/>
          <w:szCs w:val="23"/>
          <w:lang w:val="zh-CN"/>
        </w:rPr>
        <w:t>履约保证金：</w:t>
      </w:r>
      <w:r>
        <w:rPr>
          <w:rFonts w:ascii="宋体" w:hAnsi="宋体" w:cs="宋体"/>
          <w:kern w:val="1"/>
          <w:sz w:val="23"/>
          <w:szCs w:val="23"/>
          <w:lang w:val="zh-CN"/>
        </w:rPr>
        <w:t>中标人在正式签合同前须向采购人交纳履约保证金，金额为中标价的×</w:t>
      </w:r>
      <w:r>
        <w:rPr>
          <w:rFonts w:ascii="宋体" w:hAnsi="宋体" w:cs="宋体"/>
          <w:kern w:val="1"/>
          <w:sz w:val="23"/>
          <w:szCs w:val="23"/>
        </w:rPr>
        <w:t>2</w:t>
      </w:r>
      <w:r>
        <w:rPr>
          <w:rFonts w:ascii="宋体" w:hAnsi="宋体" w:cs="宋体"/>
          <w:kern w:val="1"/>
          <w:sz w:val="23"/>
          <w:szCs w:val="23"/>
          <w:lang w:val="zh-CN"/>
        </w:rPr>
        <w:t>%。</w:t>
      </w:r>
      <w:r>
        <w:rPr>
          <w:rFonts w:ascii="宋体" w:hAnsi="Arial" w:cs="宋体" w:hint="eastAsia"/>
          <w:kern w:val="0"/>
          <w:sz w:val="23"/>
          <w:szCs w:val="23"/>
          <w:lang w:val="zh-CN"/>
        </w:rPr>
        <w:t>允许以支票、汇票、本票、保险、保函等非现金形式缴纳或提交。</w:t>
      </w:r>
    </w:p>
    <w:p w:rsidR="00ED17FC" w:rsidRDefault="00ED17FC" w:rsidP="00ED17FC">
      <w:pPr>
        <w:autoSpaceDE w:val="0"/>
        <w:autoSpaceDN w:val="0"/>
        <w:adjustRightInd w:val="0"/>
        <w:spacing w:line="360" w:lineRule="auto"/>
        <w:ind w:firstLineChars="200" w:firstLine="460"/>
        <w:rPr>
          <w:rFonts w:ascii="宋体" w:hAnsi="Arial" w:cs="宋体"/>
          <w:kern w:val="0"/>
          <w:sz w:val="23"/>
          <w:szCs w:val="23"/>
          <w:lang w:val="zh-CN"/>
        </w:rPr>
      </w:pPr>
      <w:r>
        <w:rPr>
          <w:rFonts w:ascii="宋体" w:hAnsi="Arial" w:cs="宋体" w:hint="eastAsia"/>
          <w:kern w:val="0"/>
          <w:sz w:val="23"/>
          <w:szCs w:val="23"/>
        </w:rPr>
        <w:t>3、</w:t>
      </w:r>
      <w:r>
        <w:rPr>
          <w:rFonts w:ascii="宋体" w:hAnsi="Arial" w:cs="宋体" w:hint="eastAsia"/>
          <w:kern w:val="0"/>
          <w:sz w:val="23"/>
          <w:szCs w:val="23"/>
          <w:lang w:val="zh-CN"/>
        </w:rPr>
        <w:t>退还条件、时间和不予退还的情形：项目交工验收并经结算审计结束后由中标人书面申请经采购人批准同意后一次性无息退还。未按合同约定提供相关服务的不予以退还。</w:t>
      </w:r>
    </w:p>
    <w:p w:rsidR="00ED17FC" w:rsidRDefault="00ED17FC" w:rsidP="00ED17FC">
      <w:pPr>
        <w:autoSpaceDE w:val="0"/>
        <w:autoSpaceDN w:val="0"/>
        <w:adjustRightInd w:val="0"/>
        <w:spacing w:line="360" w:lineRule="auto"/>
        <w:ind w:firstLineChars="200" w:firstLine="460"/>
        <w:rPr>
          <w:rFonts w:ascii="宋体" w:hAnsi="Arial" w:cs="宋体"/>
          <w:kern w:val="0"/>
          <w:sz w:val="23"/>
          <w:szCs w:val="23"/>
          <w:lang w:val="zh-CN"/>
        </w:rPr>
      </w:pPr>
      <w:r>
        <w:rPr>
          <w:rFonts w:ascii="宋体" w:hAnsi="Arial" w:cs="宋体" w:hint="eastAsia"/>
          <w:kern w:val="0"/>
          <w:sz w:val="23"/>
          <w:szCs w:val="23"/>
        </w:rPr>
        <w:t>4、</w:t>
      </w:r>
      <w:r>
        <w:rPr>
          <w:rFonts w:ascii="宋体" w:hAnsi="Arial" w:cs="宋体" w:hint="eastAsia"/>
          <w:kern w:val="0"/>
          <w:sz w:val="23"/>
          <w:szCs w:val="23"/>
          <w:lang w:val="zh-CN"/>
        </w:rPr>
        <w:t>合同争议处理：采购合同在履行过程中发生的争议，由双方当事人协商解决，协商解决不成的，提交泾县人民法院。</w:t>
      </w:r>
    </w:p>
    <w:p w:rsidR="00ED17FC" w:rsidRDefault="00ED17FC" w:rsidP="00ED17FC">
      <w:pPr>
        <w:spacing w:line="360" w:lineRule="auto"/>
        <w:rPr>
          <w:rFonts w:ascii="宋体" w:hAnsi="宋体" w:cs="宋体"/>
          <w:kern w:val="1"/>
          <w:sz w:val="23"/>
          <w:szCs w:val="23"/>
          <w:lang w:val="zh-CN"/>
        </w:rPr>
      </w:pPr>
      <w:r>
        <w:rPr>
          <w:rFonts w:ascii="宋体" w:hAnsi="宋体" w:cs="宋体"/>
          <w:b/>
          <w:bCs/>
          <w:sz w:val="23"/>
          <w:szCs w:val="23"/>
          <w:lang w:val="zh-CN"/>
        </w:rPr>
        <w:t>（六）验收、检验或考核标准：</w:t>
      </w:r>
      <w:r>
        <w:rPr>
          <w:rFonts w:ascii="宋体" w:hAnsi="宋体" w:cs="宋体"/>
          <w:kern w:val="1"/>
          <w:sz w:val="23"/>
          <w:szCs w:val="23"/>
        </w:rPr>
        <w:t>最终报告应满足交工验收的要求。</w:t>
      </w:r>
    </w:p>
    <w:p w:rsidR="00ED17FC" w:rsidRDefault="00ED17FC" w:rsidP="00ED17FC">
      <w:pPr>
        <w:spacing w:line="360" w:lineRule="auto"/>
        <w:rPr>
          <w:rFonts w:ascii="宋体" w:hAnsi="宋体" w:cs="宋体"/>
          <w:b/>
          <w:sz w:val="23"/>
          <w:szCs w:val="23"/>
          <w:lang w:val="zh-CN"/>
        </w:rPr>
      </w:pPr>
      <w:r>
        <w:rPr>
          <w:rFonts w:ascii="宋体" w:hAnsi="宋体" w:cs="宋体"/>
          <w:b/>
          <w:sz w:val="23"/>
          <w:szCs w:val="23"/>
          <w:lang w:val="zh-CN"/>
        </w:rPr>
        <w:t>（七）其他要求：</w:t>
      </w:r>
    </w:p>
    <w:p w:rsidR="00ED17FC" w:rsidRDefault="00ED17FC" w:rsidP="00ED17FC">
      <w:pPr>
        <w:spacing w:line="360" w:lineRule="auto"/>
        <w:ind w:firstLineChars="200" w:firstLine="460"/>
        <w:rPr>
          <w:rFonts w:ascii="宋体" w:hAnsi="宋体" w:cs="宋体"/>
          <w:kern w:val="1"/>
          <w:sz w:val="23"/>
          <w:szCs w:val="23"/>
        </w:rPr>
      </w:pPr>
      <w:r>
        <w:rPr>
          <w:rFonts w:ascii="宋体" w:hAnsi="宋体" w:cs="宋体" w:hint="eastAsia"/>
          <w:color w:val="000000"/>
          <w:sz w:val="23"/>
          <w:szCs w:val="23"/>
        </w:rPr>
        <w:t>★</w:t>
      </w:r>
      <w:r w:rsidRPr="003C2E10">
        <w:rPr>
          <w:rFonts w:ascii="宋体" w:hAnsi="宋体" w:cs="宋体" w:hint="eastAsia"/>
          <w:b/>
          <w:kern w:val="1"/>
          <w:sz w:val="23"/>
          <w:szCs w:val="23"/>
        </w:rPr>
        <w:t>1.</w:t>
      </w:r>
      <w:r w:rsidRPr="003C2E10">
        <w:rPr>
          <w:rFonts w:ascii="宋体" w:hAnsi="宋体" w:cs="宋体"/>
          <w:b/>
          <w:kern w:val="1"/>
          <w:sz w:val="23"/>
          <w:szCs w:val="23"/>
        </w:rPr>
        <w:t>检测单位必须在</w:t>
      </w:r>
      <w:r w:rsidRPr="003C2E10">
        <w:rPr>
          <w:rFonts w:ascii="宋体" w:hAnsi="宋体" w:cs="宋体" w:hint="eastAsia"/>
          <w:b/>
          <w:kern w:val="1"/>
          <w:sz w:val="23"/>
          <w:szCs w:val="23"/>
        </w:rPr>
        <w:t>泾县</w:t>
      </w:r>
      <w:r w:rsidRPr="003C2E10">
        <w:rPr>
          <w:rFonts w:ascii="宋体" w:hAnsi="宋体" w:cs="宋体"/>
          <w:b/>
          <w:kern w:val="1"/>
          <w:sz w:val="23"/>
          <w:szCs w:val="23"/>
        </w:rPr>
        <w:t>设立工地试验室，试验室建设规模参见《安徽省公路水运工程工地试验室建设与管理暂行规定》(皖交质监局〔2012〕6 号文)。（能够满足备案要求，提供承诺函，格式自拟）</w:t>
      </w:r>
    </w:p>
    <w:p w:rsidR="00ED17FC" w:rsidRDefault="00ED17FC" w:rsidP="00ED17FC">
      <w:pPr>
        <w:spacing w:line="360" w:lineRule="auto"/>
        <w:ind w:firstLineChars="200" w:firstLine="460"/>
        <w:rPr>
          <w:rFonts w:ascii="宋体" w:hAnsi="宋体" w:cs="宋体"/>
          <w:kern w:val="1"/>
          <w:sz w:val="23"/>
          <w:szCs w:val="23"/>
        </w:rPr>
      </w:pPr>
      <w:r>
        <w:rPr>
          <w:rFonts w:ascii="宋体" w:hAnsi="宋体" w:cs="宋体" w:hint="eastAsia"/>
          <w:kern w:val="1"/>
          <w:sz w:val="23"/>
          <w:szCs w:val="23"/>
        </w:rPr>
        <w:t>2</w:t>
      </w:r>
      <w:r>
        <w:rPr>
          <w:rFonts w:ascii="宋体" w:hAnsi="宋体" w:cs="宋体"/>
          <w:kern w:val="1"/>
          <w:sz w:val="23"/>
          <w:szCs w:val="23"/>
        </w:rPr>
        <w:t>、报价要求：投标企业报价时，总报价应当包含为完成本项目所需一切费用，包含但不限于项目材料费、设备仪器费、劳务费、检测费、差旅费、文本制作费、企业管理费用、利润、税金、招标代理费、公证费、评审费等。</w:t>
      </w:r>
    </w:p>
    <w:p w:rsidR="00ED17FC" w:rsidRDefault="00ED17FC" w:rsidP="00ED17FC">
      <w:pPr>
        <w:spacing w:line="360" w:lineRule="auto"/>
        <w:rPr>
          <w:rFonts w:ascii="宋体" w:hAnsi="Arial" w:cs="宋体"/>
          <w:b/>
          <w:bCs/>
          <w:kern w:val="0"/>
          <w:szCs w:val="21"/>
          <w:lang w:val="zh-CN"/>
        </w:rPr>
      </w:pPr>
    </w:p>
    <w:p w:rsidR="00ED17FC" w:rsidRDefault="00ED17FC" w:rsidP="00ED17FC">
      <w:pPr>
        <w:widowControl/>
        <w:spacing w:line="360" w:lineRule="auto"/>
        <w:jc w:val="left"/>
        <w:rPr>
          <w:rFonts w:ascii="宋体" w:hAnsi="宋体" w:cs="宋体"/>
          <w:kern w:val="0"/>
          <w:sz w:val="24"/>
          <w:szCs w:val="24"/>
        </w:rPr>
      </w:pPr>
    </w:p>
    <w:p w:rsidR="00ED17FC" w:rsidRDefault="00ED17FC" w:rsidP="00ED17FC">
      <w:pPr>
        <w:widowControl/>
        <w:spacing w:line="360" w:lineRule="auto"/>
        <w:jc w:val="left"/>
        <w:rPr>
          <w:rFonts w:ascii="宋体" w:hAnsi="宋体" w:cs="宋体"/>
          <w:kern w:val="0"/>
          <w:sz w:val="24"/>
          <w:szCs w:val="24"/>
        </w:rPr>
      </w:pPr>
    </w:p>
    <w:p w:rsidR="00ED17FC" w:rsidRDefault="00ED17FC" w:rsidP="00ED17FC">
      <w:pPr>
        <w:widowControl/>
        <w:spacing w:line="360" w:lineRule="auto"/>
        <w:jc w:val="left"/>
        <w:rPr>
          <w:rFonts w:ascii="宋体" w:hAnsi="宋体" w:cs="宋体"/>
          <w:kern w:val="0"/>
          <w:sz w:val="24"/>
          <w:szCs w:val="24"/>
        </w:rPr>
      </w:pPr>
    </w:p>
    <w:p w:rsidR="00ED17FC" w:rsidRDefault="00ED17FC" w:rsidP="00ED17FC">
      <w:pPr>
        <w:widowControl/>
        <w:spacing w:line="360" w:lineRule="auto"/>
        <w:jc w:val="left"/>
        <w:rPr>
          <w:rFonts w:ascii="宋体" w:hAnsi="宋体" w:cs="宋体"/>
          <w:kern w:val="0"/>
          <w:sz w:val="24"/>
          <w:szCs w:val="24"/>
        </w:rPr>
      </w:pPr>
    </w:p>
    <w:p w:rsidR="00ED17FC" w:rsidRDefault="00ED17FC" w:rsidP="00ED17FC">
      <w:pPr>
        <w:widowControl/>
        <w:spacing w:line="360" w:lineRule="auto"/>
        <w:jc w:val="left"/>
        <w:rPr>
          <w:rFonts w:ascii="宋体" w:hAnsi="宋体" w:cs="宋体"/>
          <w:kern w:val="0"/>
          <w:sz w:val="24"/>
          <w:szCs w:val="24"/>
        </w:rPr>
      </w:pPr>
    </w:p>
    <w:p w:rsidR="006C2511" w:rsidRPr="00ED17FC" w:rsidRDefault="006C2511"/>
    <w:sectPr w:rsidR="006C2511" w:rsidRPr="00ED17FC" w:rsidSect="000E319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5761" w:rsidRDefault="00DB5761" w:rsidP="00ED17FC">
      <w:r>
        <w:separator/>
      </w:r>
    </w:p>
  </w:endnote>
  <w:endnote w:type="continuationSeparator" w:id="1">
    <w:p w:rsidR="00DB5761" w:rsidRDefault="00DB5761" w:rsidP="00ED17F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5761" w:rsidRDefault="00DB5761" w:rsidP="00ED17FC">
      <w:r>
        <w:separator/>
      </w:r>
    </w:p>
  </w:footnote>
  <w:footnote w:type="continuationSeparator" w:id="1">
    <w:p w:rsidR="00DB5761" w:rsidRDefault="00DB5761" w:rsidP="00ED17F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D17FC"/>
    <w:rsid w:val="000E3193"/>
    <w:rsid w:val="006C2511"/>
    <w:rsid w:val="00D03965"/>
    <w:rsid w:val="00DB5761"/>
    <w:rsid w:val="00ED17F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17FC"/>
    <w:pPr>
      <w:widowControl w:val="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D17F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ED17FC"/>
    <w:rPr>
      <w:sz w:val="18"/>
      <w:szCs w:val="18"/>
    </w:rPr>
  </w:style>
  <w:style w:type="paragraph" w:styleId="a4">
    <w:name w:val="footer"/>
    <w:basedOn w:val="a"/>
    <w:link w:val="Char0"/>
    <w:uiPriority w:val="99"/>
    <w:semiHidden/>
    <w:unhideWhenUsed/>
    <w:rsid w:val="00ED17F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ED17FC"/>
    <w:rPr>
      <w:sz w:val="18"/>
      <w:szCs w:val="18"/>
    </w:rPr>
  </w:style>
  <w:style w:type="paragraph" w:styleId="a5">
    <w:name w:val="Body Text Indent"/>
    <w:basedOn w:val="a"/>
    <w:link w:val="Char1"/>
    <w:uiPriority w:val="99"/>
    <w:semiHidden/>
    <w:unhideWhenUsed/>
    <w:rsid w:val="00ED17FC"/>
    <w:pPr>
      <w:spacing w:after="120"/>
      <w:ind w:leftChars="200" w:left="420"/>
    </w:pPr>
  </w:style>
  <w:style w:type="character" w:customStyle="1" w:styleId="Char1">
    <w:name w:val="正文文本缩进 Char"/>
    <w:basedOn w:val="a0"/>
    <w:link w:val="a5"/>
    <w:uiPriority w:val="99"/>
    <w:semiHidden/>
    <w:rsid w:val="00ED17FC"/>
    <w:rPr>
      <w:rFonts w:ascii="Calibri" w:eastAsia="宋体" w:hAnsi="Calibri" w:cs="Times New Roman"/>
      <w:szCs w:val="20"/>
    </w:rPr>
  </w:style>
  <w:style w:type="paragraph" w:styleId="2">
    <w:name w:val="Body Text First Indent 2"/>
    <w:basedOn w:val="a5"/>
    <w:link w:val="2Char"/>
    <w:rsid w:val="00ED17FC"/>
    <w:pPr>
      <w:ind w:firstLineChars="200" w:firstLine="420"/>
    </w:pPr>
  </w:style>
  <w:style w:type="character" w:customStyle="1" w:styleId="2Char">
    <w:name w:val="正文首行缩进 2 Char"/>
    <w:basedOn w:val="Char1"/>
    <w:link w:val="2"/>
    <w:rsid w:val="00ED17FC"/>
  </w:style>
  <w:style w:type="paragraph" w:customStyle="1" w:styleId="1">
    <w:name w:val="普通(网站)1"/>
    <w:basedOn w:val="a"/>
    <w:rsid w:val="00ED17FC"/>
    <w:pPr>
      <w:widowControl/>
      <w:spacing w:before="100" w:beforeAutospacing="1" w:after="100" w:afterAutospacing="1"/>
      <w:jc w:val="left"/>
    </w:pPr>
    <w:rPr>
      <w:rFonts w:ascii="宋体" w:hAnsi="宋体" w:cs="宋体"/>
      <w:kern w:val="0"/>
      <w:sz w:val="24"/>
      <w:szCs w:val="24"/>
    </w:rPr>
  </w:style>
  <w:style w:type="paragraph" w:customStyle="1" w:styleId="a6">
    <w:name w:val="【正文】"/>
    <w:basedOn w:val="a"/>
    <w:qFormat/>
    <w:rsid w:val="00ED17FC"/>
    <w:pPr>
      <w:spacing w:line="360" w:lineRule="auto"/>
      <w:ind w:firstLineChars="200" w:firstLine="480"/>
    </w:pPr>
    <w:rPr>
      <w:kern w:val="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baidu.com/link?url=ik_Q3Z6fIykHXHB7biHQOd_7BVUx14XfDUouNFpTloi-zA2JwwXk_d-tAPzEL221u4eH-opHqV7WxsLf7LtxZ_&amp;wd=&amp;eqid=a5d4d4e900021ee0000000065d6f2859"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2440</Words>
  <Characters>2928</Characters>
  <Application>Microsoft Office Word</Application>
  <DocSecurity>0</DocSecurity>
  <Lines>133</Lines>
  <Paragraphs>162</Paragraphs>
  <ScaleCrop>false</ScaleCrop>
  <Company>微软中国</Company>
  <LinksUpToDate>false</LinksUpToDate>
  <CharactersWithSpaces>5206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3</cp:revision>
  <cp:lastPrinted>2022-06-09T10:31:00Z</cp:lastPrinted>
  <dcterms:created xsi:type="dcterms:W3CDTF">2022-06-09T10:31:00Z</dcterms:created>
  <dcterms:modified xsi:type="dcterms:W3CDTF">2022-07-08T02:29:00Z</dcterms:modified>
</cp:coreProperties>
</file>